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F44" w:rsidRDefault="00994F44" w:rsidP="00994F44">
      <w:pPr>
        <w:jc w:val="center"/>
        <w:rPr>
          <w:rFonts w:ascii="Calibri" w:hAnsi="Calibri"/>
          <w:b/>
          <w:sz w:val="36"/>
          <w:szCs w:val="36"/>
        </w:rPr>
      </w:pPr>
    </w:p>
    <w:p w:rsidR="00994F44" w:rsidRDefault="00994F44" w:rsidP="00994F44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 xml:space="preserve">Matrícula 1º ano do </w:t>
      </w:r>
      <w:r w:rsidRPr="0069211F">
        <w:rPr>
          <w:rFonts w:ascii="Calibri" w:hAnsi="Calibri"/>
          <w:b/>
          <w:sz w:val="36"/>
          <w:szCs w:val="36"/>
        </w:rPr>
        <w:t>1.º Ciclo</w:t>
      </w:r>
    </w:p>
    <w:p w:rsidR="00994F44" w:rsidRPr="00B42D5D" w:rsidRDefault="00994F44" w:rsidP="00994F44">
      <w:pPr>
        <w:jc w:val="center"/>
        <w:rPr>
          <w:rFonts w:ascii="Calibri" w:hAnsi="Calibri"/>
          <w:b/>
          <w:sz w:val="16"/>
          <w:szCs w:val="16"/>
        </w:rPr>
      </w:pPr>
    </w:p>
    <w:p w:rsidR="00994F44" w:rsidRDefault="00994F44" w:rsidP="00994F44">
      <w:pPr>
        <w:spacing w:after="100" w:afterAutospacing="1"/>
        <w:jc w:val="center"/>
        <w:rPr>
          <w:rFonts w:ascii="Calibri" w:hAnsi="Calibri"/>
          <w:b/>
          <w:sz w:val="32"/>
          <w:szCs w:val="36"/>
        </w:rPr>
      </w:pPr>
      <w:r>
        <w:rPr>
          <w:rFonts w:ascii="Calibri" w:hAnsi="Calibri"/>
          <w:b/>
          <w:sz w:val="32"/>
          <w:szCs w:val="36"/>
        </w:rPr>
        <w:t>Ano Letivo de 2023/2024</w:t>
      </w:r>
    </w:p>
    <w:p w:rsidR="00994F44" w:rsidRDefault="00994F44" w:rsidP="00994F44">
      <w:pPr>
        <w:spacing w:after="100" w:afterAutospacing="1"/>
        <w:jc w:val="center"/>
        <w:rPr>
          <w:rFonts w:ascii="Calibri" w:hAnsi="Calibri"/>
          <w:b/>
          <w:sz w:val="32"/>
          <w:szCs w:val="36"/>
          <w:u w:val="single"/>
        </w:rPr>
      </w:pPr>
    </w:p>
    <w:p w:rsidR="00994F44" w:rsidRPr="007467D1" w:rsidRDefault="00994F44" w:rsidP="00994F44">
      <w:pPr>
        <w:spacing w:after="100" w:afterAutospacing="1"/>
        <w:jc w:val="center"/>
        <w:rPr>
          <w:rFonts w:ascii="Calibri" w:hAnsi="Calibri"/>
          <w:b/>
          <w:sz w:val="32"/>
          <w:szCs w:val="36"/>
          <w:u w:val="single"/>
        </w:rPr>
      </w:pPr>
      <w:r w:rsidRPr="007467D1">
        <w:rPr>
          <w:rFonts w:ascii="Calibri" w:hAnsi="Calibri"/>
          <w:b/>
          <w:sz w:val="32"/>
          <w:szCs w:val="36"/>
          <w:u w:val="single"/>
        </w:rPr>
        <w:t xml:space="preserve">I - </w:t>
      </w:r>
      <w:r w:rsidRPr="007467D1">
        <w:rPr>
          <w:rFonts w:ascii="Arial" w:hAnsi="Arial" w:cs="Arial"/>
          <w:b/>
          <w:sz w:val="26"/>
          <w:szCs w:val="26"/>
          <w:u w:val="single"/>
        </w:rPr>
        <w:t>Legislação em vigor</w:t>
      </w:r>
    </w:p>
    <w:p w:rsidR="00994F44" w:rsidRPr="0015369B" w:rsidRDefault="00994F44" w:rsidP="00994F44">
      <w:pPr>
        <w:pStyle w:val="Corpodetexto"/>
        <w:ind w:right="-1"/>
        <w:jc w:val="both"/>
        <w:rPr>
          <w:lang w:val="pt-PT"/>
        </w:rPr>
      </w:pPr>
      <w:r w:rsidRPr="003868CF">
        <w:rPr>
          <w:b/>
          <w:i/>
          <w:lang w:val="pt-PT"/>
        </w:rPr>
        <w:t>Despacho Normativo n.º 6/2018, de 12 de abril, com a redação dada pelo Despacho Normativo n.º 5/2020, de 21 de abril, o Despacho Normativo nº 10-B/2021, de 14 de abril e pelo atual Despacho nº 4506-A/2023</w:t>
      </w:r>
      <w:r w:rsidRPr="003868CF">
        <w:rPr>
          <w:lang w:val="pt-PT"/>
        </w:rPr>
        <w:t xml:space="preserve"> — nor</w:t>
      </w:r>
      <w:r w:rsidRPr="0015369B">
        <w:rPr>
          <w:lang w:val="pt-PT"/>
        </w:rPr>
        <w:t>mativo em vigor que define a calendarização, condições e prioridades nos pro</w:t>
      </w:r>
      <w:r>
        <w:rPr>
          <w:lang w:val="pt-PT"/>
        </w:rPr>
        <w:t>cedimentos de matrícula e respe</w:t>
      </w:r>
      <w:r w:rsidRPr="0015369B">
        <w:rPr>
          <w:lang w:val="pt-PT"/>
        </w:rPr>
        <w:t>tiva renovação.</w:t>
      </w:r>
    </w:p>
    <w:p w:rsidR="00994F44" w:rsidRDefault="00994F44" w:rsidP="00994F44">
      <w:pPr>
        <w:pStyle w:val="Corpodetexto"/>
        <w:ind w:left="284" w:hanging="284"/>
        <w:jc w:val="center"/>
        <w:rPr>
          <w:rFonts w:eastAsia="Times New Roman" w:cs="Arial"/>
          <w:b/>
          <w:sz w:val="28"/>
          <w:szCs w:val="26"/>
          <w:u w:val="single"/>
          <w:lang w:val="pt-PT" w:eastAsia="pt-PT"/>
        </w:rPr>
      </w:pPr>
    </w:p>
    <w:p w:rsidR="00994F44" w:rsidRPr="007467D1" w:rsidRDefault="00994F44" w:rsidP="00994F44">
      <w:pPr>
        <w:pStyle w:val="Corpodetexto"/>
        <w:ind w:left="284" w:hanging="284"/>
        <w:jc w:val="center"/>
        <w:rPr>
          <w:rFonts w:eastAsia="Times New Roman" w:cs="Arial"/>
          <w:b/>
          <w:sz w:val="28"/>
          <w:szCs w:val="26"/>
          <w:u w:val="single"/>
          <w:lang w:val="pt-PT" w:eastAsia="pt-PT"/>
        </w:rPr>
      </w:pPr>
      <w:r w:rsidRPr="007467D1">
        <w:rPr>
          <w:rFonts w:eastAsia="Times New Roman" w:cs="Arial"/>
          <w:b/>
          <w:sz w:val="28"/>
          <w:szCs w:val="26"/>
          <w:u w:val="single"/>
          <w:lang w:val="pt-PT" w:eastAsia="pt-PT"/>
        </w:rPr>
        <w:t>II — Período e pedido de matrícula (1.º ano)</w:t>
      </w:r>
    </w:p>
    <w:p w:rsidR="00994F44" w:rsidRDefault="00994F44" w:rsidP="00994F44">
      <w:pPr>
        <w:numPr>
          <w:ilvl w:val="0"/>
          <w:numId w:val="2"/>
        </w:numPr>
        <w:tabs>
          <w:tab w:val="clear" w:pos="142"/>
        </w:tabs>
        <w:spacing w:after="120" w:line="340" w:lineRule="exact"/>
        <w:ind w:left="284" w:right="-1" w:hanging="284"/>
        <w:contextualSpacing/>
        <w:jc w:val="both"/>
        <w:rPr>
          <w:rFonts w:ascii="Arial" w:hAnsi="Arial" w:cs="Arial"/>
          <w:sz w:val="22"/>
          <w:szCs w:val="22"/>
        </w:rPr>
      </w:pPr>
      <w:r w:rsidRPr="0053715D">
        <w:rPr>
          <w:rFonts w:ascii="Arial" w:hAnsi="Arial" w:cs="Arial"/>
          <w:sz w:val="22"/>
          <w:szCs w:val="22"/>
        </w:rPr>
        <w:t xml:space="preserve">O período normal de matrícula </w:t>
      </w:r>
      <w:r>
        <w:rPr>
          <w:rFonts w:ascii="Arial" w:hAnsi="Arial" w:cs="Arial"/>
          <w:sz w:val="22"/>
          <w:szCs w:val="22"/>
        </w:rPr>
        <w:t>para o ano escolar de 2023/24</w:t>
      </w:r>
      <w:r w:rsidRPr="0053715D">
        <w:rPr>
          <w:rFonts w:ascii="Arial" w:hAnsi="Arial" w:cs="Arial"/>
          <w:sz w:val="22"/>
          <w:szCs w:val="22"/>
        </w:rPr>
        <w:t xml:space="preserve"> decorre entre o dia </w:t>
      </w:r>
      <w:r>
        <w:rPr>
          <w:rFonts w:ascii="Arial" w:hAnsi="Arial" w:cs="Arial"/>
          <w:b/>
          <w:i/>
          <w:sz w:val="22"/>
          <w:szCs w:val="22"/>
        </w:rPr>
        <w:t>15</w:t>
      </w:r>
      <w:r w:rsidRPr="0053715D">
        <w:rPr>
          <w:rFonts w:ascii="Arial" w:hAnsi="Arial" w:cs="Arial"/>
          <w:b/>
          <w:i/>
          <w:sz w:val="22"/>
          <w:szCs w:val="22"/>
        </w:rPr>
        <w:t xml:space="preserve"> de abril e o dia </w:t>
      </w:r>
      <w:r>
        <w:rPr>
          <w:rFonts w:ascii="Arial" w:hAnsi="Arial" w:cs="Arial"/>
          <w:b/>
          <w:i/>
          <w:sz w:val="22"/>
          <w:szCs w:val="22"/>
        </w:rPr>
        <w:t>15</w:t>
      </w:r>
      <w:r w:rsidRPr="0053715D">
        <w:rPr>
          <w:rFonts w:ascii="Arial" w:hAnsi="Arial" w:cs="Arial"/>
          <w:b/>
          <w:i/>
          <w:sz w:val="22"/>
          <w:szCs w:val="22"/>
        </w:rPr>
        <w:t xml:space="preserve"> de maio</w:t>
      </w:r>
      <w:r w:rsidRPr="0053715D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2023.</w:t>
      </w:r>
    </w:p>
    <w:p w:rsidR="00994F44" w:rsidRPr="0053715D" w:rsidRDefault="00994F44" w:rsidP="00994F44">
      <w:pPr>
        <w:spacing w:after="120" w:line="340" w:lineRule="exact"/>
        <w:ind w:left="284" w:right="-1"/>
        <w:contextualSpacing/>
        <w:jc w:val="both"/>
        <w:rPr>
          <w:rFonts w:ascii="Arial" w:hAnsi="Arial" w:cs="Arial"/>
          <w:sz w:val="22"/>
          <w:szCs w:val="22"/>
        </w:rPr>
      </w:pPr>
    </w:p>
    <w:p w:rsidR="00994F44" w:rsidRPr="005A5E46" w:rsidRDefault="00994F44" w:rsidP="00994F44">
      <w:pPr>
        <w:numPr>
          <w:ilvl w:val="0"/>
          <w:numId w:val="2"/>
        </w:numPr>
        <w:tabs>
          <w:tab w:val="clear" w:pos="142"/>
        </w:tabs>
        <w:spacing w:after="200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As matrículas recebidas </w:t>
      </w:r>
      <w:r>
        <w:rPr>
          <w:rFonts w:asciiTheme="minorHAnsi" w:hAnsiTheme="minorHAnsi"/>
          <w:b/>
        </w:rPr>
        <w:t>até 15</w:t>
      </w:r>
      <w:r w:rsidRPr="00787D5F">
        <w:rPr>
          <w:rFonts w:asciiTheme="minorHAnsi" w:hAnsiTheme="minorHAnsi"/>
          <w:b/>
        </w:rPr>
        <w:t xml:space="preserve"> de </w:t>
      </w:r>
      <w:r>
        <w:rPr>
          <w:rFonts w:asciiTheme="minorHAnsi" w:hAnsiTheme="minorHAnsi"/>
          <w:b/>
        </w:rPr>
        <w:t>maio</w:t>
      </w:r>
      <w:r w:rsidRPr="0015369B">
        <w:rPr>
          <w:rFonts w:asciiTheme="minorHAnsi" w:hAnsiTheme="minorHAnsi"/>
        </w:rPr>
        <w:t xml:space="preserve"> são consideradas imediatamente após essa data para efeitos de seriação, sendo as demais sujeitas </w:t>
      </w:r>
      <w:r>
        <w:rPr>
          <w:rFonts w:asciiTheme="minorHAnsi" w:hAnsiTheme="minorHAnsi"/>
        </w:rPr>
        <w:t xml:space="preserve">a seriação em momento posterior.  </w:t>
      </w:r>
    </w:p>
    <w:p w:rsidR="00994F44" w:rsidRPr="005A5E46" w:rsidRDefault="00994F44" w:rsidP="00994F44">
      <w:pPr>
        <w:numPr>
          <w:ilvl w:val="0"/>
          <w:numId w:val="2"/>
        </w:numPr>
        <w:tabs>
          <w:tab w:val="num" w:pos="284"/>
        </w:tabs>
        <w:spacing w:after="200"/>
        <w:ind w:left="284" w:hanging="284"/>
        <w:jc w:val="both"/>
        <w:rPr>
          <w:rFonts w:asciiTheme="minorHAnsi" w:hAnsiTheme="minorHAnsi"/>
        </w:rPr>
      </w:pPr>
      <w:r w:rsidRPr="0015369B">
        <w:rPr>
          <w:rFonts w:asciiTheme="minorHAnsi" w:hAnsiTheme="minorHAnsi"/>
        </w:rPr>
        <w:t>O pedido de matrícula é apresentado</w:t>
      </w:r>
      <w:r>
        <w:rPr>
          <w:rFonts w:asciiTheme="minorHAnsi" w:hAnsiTheme="minorHAnsi"/>
        </w:rPr>
        <w:t xml:space="preserve"> preferencialmente, via internet na aplicação Portal das Matrículas </w:t>
      </w:r>
      <w:r w:rsidRPr="00E04D41">
        <w:rPr>
          <w:rFonts w:asciiTheme="minorHAnsi" w:hAnsiTheme="minorHAnsi"/>
          <w:b/>
          <w:i/>
        </w:rPr>
        <w:t>(portaldasmatriculas.edu.gov.pt)</w:t>
      </w:r>
      <w:r>
        <w:rPr>
          <w:rFonts w:asciiTheme="minorHAnsi" w:hAnsiTheme="minorHAnsi"/>
        </w:rPr>
        <w:t>, com o recurso a uma das seguintes formas de autenticação: cartão de cidadão, chave móvel digital ou credenciais de acesso ao Portal das Finanças.</w:t>
      </w:r>
    </w:p>
    <w:p w:rsidR="00994F44" w:rsidRPr="005A5E46" w:rsidRDefault="00994F44" w:rsidP="00994F44">
      <w:pPr>
        <w:numPr>
          <w:ilvl w:val="0"/>
          <w:numId w:val="2"/>
        </w:numPr>
        <w:tabs>
          <w:tab w:val="num" w:pos="284"/>
        </w:tabs>
        <w:spacing w:after="200"/>
        <w:ind w:left="284" w:hanging="284"/>
        <w:jc w:val="both"/>
        <w:rPr>
          <w:rFonts w:asciiTheme="minorHAnsi" w:hAnsiTheme="minorHAnsi"/>
        </w:rPr>
      </w:pPr>
      <w:r w:rsidRPr="0015369B">
        <w:rPr>
          <w:rFonts w:asciiTheme="minorHAnsi" w:hAnsiTheme="minorHAnsi"/>
        </w:rPr>
        <w:t xml:space="preserve">No ato de matrícula o encarregado de educação, indica, por ordem de preferência, </w:t>
      </w:r>
      <w:r w:rsidRPr="0015369B">
        <w:rPr>
          <w:rFonts w:asciiTheme="minorHAnsi" w:hAnsiTheme="minorHAnsi"/>
          <w:b/>
          <w:u w:val="single"/>
        </w:rPr>
        <w:t>cinco estabelecimentos de educação e de ensino</w:t>
      </w:r>
      <w:r w:rsidRPr="0015369B">
        <w:rPr>
          <w:rFonts w:asciiTheme="minorHAnsi" w:hAnsiTheme="minorHAnsi"/>
        </w:rPr>
        <w:t xml:space="preserve">. </w:t>
      </w:r>
    </w:p>
    <w:p w:rsidR="00994F44" w:rsidRDefault="00994F44" w:rsidP="00994F44">
      <w:pPr>
        <w:pStyle w:val="Corpodetexto"/>
        <w:ind w:left="284" w:hanging="284"/>
        <w:jc w:val="center"/>
        <w:rPr>
          <w:rFonts w:eastAsia="Times New Roman" w:cs="Arial"/>
          <w:b/>
          <w:sz w:val="28"/>
          <w:szCs w:val="26"/>
          <w:u w:val="single"/>
          <w:lang w:val="pt-PT" w:eastAsia="pt-PT"/>
        </w:rPr>
      </w:pPr>
    </w:p>
    <w:p w:rsidR="00994F44" w:rsidRPr="007467D1" w:rsidRDefault="00994F44" w:rsidP="00994F44">
      <w:pPr>
        <w:pStyle w:val="Corpodetexto"/>
        <w:ind w:left="284" w:hanging="284"/>
        <w:jc w:val="center"/>
        <w:rPr>
          <w:rFonts w:eastAsia="Times New Roman" w:cs="Arial"/>
          <w:b/>
          <w:sz w:val="28"/>
          <w:szCs w:val="26"/>
          <w:u w:val="single"/>
          <w:lang w:val="pt-PT" w:eastAsia="pt-PT"/>
        </w:rPr>
      </w:pPr>
      <w:r w:rsidRPr="007467D1">
        <w:rPr>
          <w:rFonts w:eastAsia="Times New Roman" w:cs="Arial"/>
          <w:b/>
          <w:sz w:val="28"/>
          <w:szCs w:val="26"/>
          <w:u w:val="single"/>
          <w:lang w:val="pt-PT" w:eastAsia="pt-PT"/>
        </w:rPr>
        <w:t>III - Condições de matrícula</w:t>
      </w:r>
    </w:p>
    <w:p w:rsidR="00994F44" w:rsidRPr="0015369B" w:rsidRDefault="00994F44" w:rsidP="00994F44">
      <w:pPr>
        <w:numPr>
          <w:ilvl w:val="0"/>
          <w:numId w:val="3"/>
        </w:numPr>
        <w:tabs>
          <w:tab w:val="num" w:pos="284"/>
        </w:tabs>
        <w:spacing w:after="200"/>
        <w:ind w:left="284" w:hanging="284"/>
        <w:jc w:val="both"/>
        <w:rPr>
          <w:rFonts w:asciiTheme="minorHAnsi" w:hAnsiTheme="minorHAnsi"/>
        </w:rPr>
      </w:pPr>
      <w:r w:rsidRPr="0015369B">
        <w:rPr>
          <w:rFonts w:asciiTheme="minorHAnsi" w:hAnsiTheme="minorHAnsi"/>
          <w:b/>
          <w:u w:val="single"/>
        </w:rPr>
        <w:t>A matrícula no 1.º ano</w:t>
      </w:r>
      <w:r w:rsidRPr="0015369B">
        <w:rPr>
          <w:rFonts w:asciiTheme="minorHAnsi" w:hAnsiTheme="minorHAnsi"/>
        </w:rPr>
        <w:t xml:space="preserve"> do 1.º ciclo do ensino básico é obrigatória para as crianças que completem 6 anos de idade até 15 de </w:t>
      </w:r>
      <w:r>
        <w:rPr>
          <w:rFonts w:asciiTheme="minorHAnsi" w:hAnsiTheme="minorHAnsi"/>
        </w:rPr>
        <w:t>Setembro.</w:t>
      </w:r>
    </w:p>
    <w:p w:rsidR="00994F44" w:rsidRPr="00307E4B" w:rsidRDefault="00994F44" w:rsidP="00994F44">
      <w:pPr>
        <w:numPr>
          <w:ilvl w:val="0"/>
          <w:numId w:val="3"/>
        </w:numPr>
        <w:tabs>
          <w:tab w:val="num" w:pos="284"/>
        </w:tabs>
        <w:spacing w:after="200"/>
        <w:ind w:left="284" w:hanging="284"/>
        <w:jc w:val="both"/>
        <w:rPr>
          <w:rFonts w:asciiTheme="minorHAnsi" w:hAnsiTheme="minorHAnsi"/>
        </w:rPr>
      </w:pPr>
      <w:r w:rsidRPr="0015369B">
        <w:rPr>
          <w:rFonts w:asciiTheme="minorHAnsi" w:hAnsiTheme="minorHAnsi"/>
        </w:rPr>
        <w:t xml:space="preserve">As crianças que completem os 6 anos de idade entre 16 de setembro e 31 de dezembro podem ingressar no 1.º ciclo do ensino básico se tal for requerido pelo encarregado de educação, </w:t>
      </w:r>
      <w:r w:rsidRPr="0081678F">
        <w:rPr>
          <w:rFonts w:asciiTheme="minorHAnsi" w:hAnsiTheme="minorHAnsi"/>
          <w:b/>
          <w:i/>
          <w:u w:val="single"/>
        </w:rPr>
        <w:t>dependendo a sua aceitação definitiva da existência de vaga</w:t>
      </w:r>
      <w:r w:rsidRPr="0015369B">
        <w:rPr>
          <w:rFonts w:asciiTheme="minorHAnsi" w:hAnsiTheme="minorHAnsi"/>
        </w:rPr>
        <w:t xml:space="preserve"> nas turmas já constituídas</w:t>
      </w:r>
      <w:r>
        <w:rPr>
          <w:rFonts w:asciiTheme="minorHAnsi" w:hAnsiTheme="minorHAnsi"/>
        </w:rPr>
        <w:t>, depois de aplicadas as prioridades no n.º 1 do artigo 11.º do despacho normativo n.º 10-B/2021, 14 de abril.</w:t>
      </w:r>
    </w:p>
    <w:p w:rsidR="00994F44" w:rsidRPr="005A5E46" w:rsidRDefault="00994F44" w:rsidP="00994F44">
      <w:pPr>
        <w:numPr>
          <w:ilvl w:val="0"/>
          <w:numId w:val="3"/>
        </w:numPr>
        <w:tabs>
          <w:tab w:val="clear" w:pos="142"/>
          <w:tab w:val="num" w:pos="284"/>
        </w:tabs>
        <w:spacing w:after="200"/>
        <w:ind w:left="284" w:hanging="284"/>
        <w:jc w:val="both"/>
        <w:rPr>
          <w:rFonts w:asciiTheme="minorHAnsi" w:hAnsiTheme="minorHAnsi"/>
        </w:rPr>
      </w:pPr>
      <w:r w:rsidRPr="005A5E46">
        <w:rPr>
          <w:rFonts w:asciiTheme="minorHAnsi" w:hAnsiTheme="minorHAnsi"/>
        </w:rPr>
        <w:t>O dever de proceder à matrícula aplica-se</w:t>
      </w:r>
      <w:r>
        <w:rPr>
          <w:rFonts w:asciiTheme="minorHAnsi" w:hAnsiTheme="minorHAnsi"/>
        </w:rPr>
        <w:t xml:space="preserve"> ainda</w:t>
      </w:r>
      <w:r w:rsidRPr="005A5E46">
        <w:rPr>
          <w:rFonts w:asciiTheme="minorHAnsi" w:hAnsiTheme="minorHAnsi"/>
        </w:rPr>
        <w:t>:</w:t>
      </w:r>
    </w:p>
    <w:p w:rsidR="00994F44" w:rsidRDefault="00994F44" w:rsidP="00994F44">
      <w:pPr>
        <w:pStyle w:val="PargrafodaLista"/>
        <w:numPr>
          <w:ilvl w:val="0"/>
          <w:numId w:val="8"/>
        </w:numPr>
        <w:spacing w:after="0" w:line="240" w:lineRule="auto"/>
        <w:ind w:left="426" w:firstLine="0"/>
        <w:jc w:val="both"/>
        <w:rPr>
          <w:rFonts w:asciiTheme="minorHAnsi" w:hAnsiTheme="minorHAnsi"/>
        </w:rPr>
      </w:pPr>
      <w:r w:rsidRPr="000E3CCA">
        <w:rPr>
          <w:rFonts w:asciiTheme="minorHAnsi" w:hAnsiTheme="minorHAnsi"/>
        </w:rPr>
        <w:lastRenderedPageBreak/>
        <w:t>Às modalidades educativas e formativas do ensino individual, do ensino doméstico e do ensino a distância, com as especificidades constantes, respetivamente, das Portarias n.º</w:t>
      </w:r>
      <w:r w:rsidRPr="000E3CCA">
        <w:rPr>
          <w:rFonts w:asciiTheme="minorHAnsi" w:hAnsiTheme="minorHAnsi"/>
          <w:vertAlign w:val="superscript"/>
        </w:rPr>
        <w:t xml:space="preserve">s </w:t>
      </w:r>
      <w:r w:rsidRPr="000E3CCA">
        <w:rPr>
          <w:rFonts w:asciiTheme="minorHAnsi" w:hAnsiTheme="minorHAnsi"/>
        </w:rPr>
        <w:t>69/2019, de 26 de fevereiro, e 359/2019, de 8 de outubro;</w:t>
      </w:r>
    </w:p>
    <w:p w:rsidR="00994F44" w:rsidRPr="000E3CCA" w:rsidRDefault="00994F44" w:rsidP="00994F44">
      <w:pPr>
        <w:pStyle w:val="PargrafodaLista"/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Theme="minorHAnsi" w:hAnsiTheme="minorHAnsi"/>
        </w:rPr>
      </w:pPr>
      <w:r w:rsidRPr="000E3CCA">
        <w:rPr>
          <w:rFonts w:asciiTheme="minorHAnsi" w:hAnsiTheme="minorHAnsi"/>
        </w:rPr>
        <w:t>Ao ensino presencial para a itinerância.</w:t>
      </w:r>
    </w:p>
    <w:p w:rsidR="00994F44" w:rsidRDefault="00994F44" w:rsidP="00994F44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994F44" w:rsidRDefault="00994F44" w:rsidP="00994F44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994F44" w:rsidRPr="007467D1" w:rsidRDefault="00994F44" w:rsidP="00994F44">
      <w:pPr>
        <w:pStyle w:val="Corpodetexto"/>
        <w:ind w:left="284" w:hanging="284"/>
        <w:jc w:val="center"/>
        <w:rPr>
          <w:rFonts w:eastAsia="Times New Roman" w:cs="Arial"/>
          <w:b/>
          <w:sz w:val="26"/>
          <w:szCs w:val="26"/>
          <w:u w:val="single"/>
          <w:lang w:val="pt-PT" w:eastAsia="pt-PT"/>
        </w:rPr>
      </w:pPr>
      <w:r w:rsidRPr="007467D1">
        <w:rPr>
          <w:rFonts w:eastAsia="Times New Roman" w:cs="Arial"/>
          <w:b/>
          <w:sz w:val="26"/>
          <w:szCs w:val="26"/>
          <w:u w:val="single"/>
          <w:lang w:val="pt-PT" w:eastAsia="pt-PT"/>
        </w:rPr>
        <w:t>IV - Prioridades na matrícula</w:t>
      </w:r>
    </w:p>
    <w:p w:rsidR="00994F44" w:rsidRPr="001116F2" w:rsidRDefault="00994F44" w:rsidP="00994F44">
      <w:pPr>
        <w:pStyle w:val="Corpodetexto"/>
        <w:ind w:left="284" w:hanging="284"/>
        <w:jc w:val="both"/>
        <w:rPr>
          <w:lang w:val="pt-PT"/>
        </w:rPr>
      </w:pPr>
      <w:r>
        <w:rPr>
          <w:rFonts w:eastAsia="Times New Roman" w:cs="Arial"/>
          <w:b/>
          <w:sz w:val="26"/>
          <w:szCs w:val="26"/>
          <w:lang w:val="pt-PT" w:eastAsia="pt-PT"/>
        </w:rPr>
        <w:t xml:space="preserve">1 - </w:t>
      </w:r>
      <w:r w:rsidRPr="001116F2">
        <w:rPr>
          <w:lang w:val="pt-PT"/>
        </w:rPr>
        <w:t>No ensino básico, as vagas existentes em cada estabelecimento</w:t>
      </w:r>
      <w:r>
        <w:rPr>
          <w:lang w:val="pt-PT"/>
        </w:rPr>
        <w:t xml:space="preserve"> de educação e</w:t>
      </w:r>
      <w:r w:rsidRPr="001116F2">
        <w:rPr>
          <w:lang w:val="pt-PT"/>
        </w:rPr>
        <w:t xml:space="preserve"> de ensino para matrícula ou renovação de matrícula são preenchidas dando-se prioridade, sucessivamente, aos alunos: </w:t>
      </w:r>
    </w:p>
    <w:p w:rsidR="00994F44" w:rsidRDefault="00994F44" w:rsidP="00994F44">
      <w:pPr>
        <w:pStyle w:val="Corpodetexto"/>
        <w:tabs>
          <w:tab w:val="left" w:pos="993"/>
        </w:tabs>
        <w:ind w:left="567"/>
        <w:jc w:val="both"/>
        <w:rPr>
          <w:lang w:val="pt-PT"/>
        </w:rPr>
      </w:pPr>
      <w:r>
        <w:rPr>
          <w:lang w:val="pt-PT"/>
        </w:rPr>
        <w:t xml:space="preserve">1.º </w:t>
      </w:r>
      <w:r w:rsidRPr="0015369B">
        <w:rPr>
          <w:lang w:val="pt-PT"/>
        </w:rPr>
        <w:t>Com n</w:t>
      </w:r>
      <w:r>
        <w:rPr>
          <w:lang w:val="pt-PT"/>
        </w:rPr>
        <w:t>ecessidades educativas específicas</w:t>
      </w:r>
      <w:r w:rsidRPr="0015369B">
        <w:rPr>
          <w:lang w:val="pt-PT"/>
        </w:rPr>
        <w:t xml:space="preserve"> </w:t>
      </w:r>
      <w:r>
        <w:rPr>
          <w:lang w:val="pt-PT"/>
        </w:rPr>
        <w:t>de acordo com o previsto nos artigos 27.º e 36.º do Decreto-Lei n.º 54/2018, de 6 de julho, na redação conferida pela Lei n.º 116/2019, de 13 de setembro;</w:t>
      </w:r>
    </w:p>
    <w:p w:rsidR="00994F44" w:rsidRDefault="00994F44" w:rsidP="00994F44">
      <w:pPr>
        <w:pStyle w:val="Corpodetexto"/>
        <w:tabs>
          <w:tab w:val="left" w:pos="993"/>
        </w:tabs>
        <w:ind w:left="567"/>
        <w:jc w:val="both"/>
        <w:rPr>
          <w:lang w:val="pt-PT"/>
        </w:rPr>
      </w:pPr>
      <w:r>
        <w:rPr>
          <w:lang w:val="pt-PT"/>
        </w:rPr>
        <w:t xml:space="preserve">2.º </w:t>
      </w:r>
      <w:r w:rsidRPr="0015369B">
        <w:rPr>
          <w:lang w:val="pt-PT"/>
        </w:rPr>
        <w:t>Que no ano letivo anterior tenh</w:t>
      </w:r>
      <w:r>
        <w:rPr>
          <w:lang w:val="pt-PT"/>
        </w:rPr>
        <w:t>am frequentado a educação pré-</w:t>
      </w:r>
      <w:r w:rsidRPr="0015369B">
        <w:rPr>
          <w:lang w:val="pt-PT"/>
        </w:rPr>
        <w:t xml:space="preserve">escolar ou o ensino básico no mesmo agrupamento de escolas; </w:t>
      </w:r>
    </w:p>
    <w:p w:rsidR="00994F44" w:rsidRDefault="00994F44" w:rsidP="00994F44">
      <w:pPr>
        <w:pStyle w:val="Corpodetexto"/>
        <w:tabs>
          <w:tab w:val="left" w:pos="993"/>
        </w:tabs>
        <w:ind w:left="567"/>
        <w:jc w:val="both"/>
        <w:rPr>
          <w:lang w:val="pt-PT"/>
        </w:rPr>
      </w:pPr>
      <w:r>
        <w:rPr>
          <w:lang w:val="pt-PT"/>
        </w:rPr>
        <w:t xml:space="preserve">3.º </w:t>
      </w:r>
      <w:r w:rsidRPr="0015369B">
        <w:rPr>
          <w:lang w:val="pt-PT"/>
        </w:rPr>
        <w:t xml:space="preserve">Com irmãos </w:t>
      </w:r>
      <w:r>
        <w:rPr>
          <w:lang w:val="pt-PT"/>
        </w:rPr>
        <w:t xml:space="preserve">ou outras crianças e jovens, que </w:t>
      </w:r>
      <w:r w:rsidRPr="00D84D5B">
        <w:rPr>
          <w:b/>
          <w:lang w:val="pt-PT"/>
        </w:rPr>
        <w:t>comprovadamente pertençam</w:t>
      </w:r>
      <w:r>
        <w:rPr>
          <w:lang w:val="pt-PT"/>
        </w:rPr>
        <w:t xml:space="preserve"> </w:t>
      </w:r>
      <w:r w:rsidRPr="005E00B3">
        <w:rPr>
          <w:b/>
          <w:lang w:val="pt-PT"/>
        </w:rPr>
        <w:t>ao mesmo agregado familiar</w:t>
      </w:r>
      <w:r>
        <w:rPr>
          <w:lang w:val="pt-PT"/>
        </w:rPr>
        <w:t>, que frequentam o estabelecimento de educação e de ensino pretendido, nos termos previstos no n.º 4 do artigo 2.º;</w:t>
      </w:r>
    </w:p>
    <w:p w:rsidR="00994F44" w:rsidRDefault="00994F44" w:rsidP="00994F44">
      <w:pPr>
        <w:tabs>
          <w:tab w:val="left" w:pos="0"/>
          <w:tab w:val="left" w:pos="993"/>
        </w:tabs>
        <w:ind w:left="567" w:right="-1"/>
        <w:jc w:val="both"/>
        <w:rPr>
          <w:rFonts w:asciiTheme="minorHAnsi" w:hAnsiTheme="minorHAnsi" w:cs="Arial"/>
          <w:i/>
        </w:rPr>
      </w:pPr>
      <w:r>
        <w:t xml:space="preserve"> 4.º </w:t>
      </w:r>
      <w:r w:rsidRPr="0015369B">
        <w:t xml:space="preserve">Beneficiários de ASE, cujos encarregados de educação </w:t>
      </w:r>
      <w:r w:rsidRPr="005E00B3">
        <w:rPr>
          <w:b/>
        </w:rPr>
        <w:t>residam, comprovadamente</w:t>
      </w:r>
      <w:r w:rsidRPr="0015369B">
        <w:t xml:space="preserve">, na área de influência do estabelecimento de educação e de ensino pretendido; </w:t>
      </w:r>
      <w:r w:rsidRPr="00C91A0A">
        <w:rPr>
          <w:rFonts w:asciiTheme="minorHAnsi" w:hAnsiTheme="minorHAnsi" w:cs="Arial"/>
          <w:i/>
        </w:rPr>
        <w:t xml:space="preserve">(…a aplicação desta prioridade ocorre exclusivamente quando as crianças e alunos sejam </w:t>
      </w:r>
      <w:r>
        <w:rPr>
          <w:rFonts w:asciiTheme="minorHAnsi" w:hAnsiTheme="minorHAnsi" w:cs="Arial"/>
          <w:i/>
        </w:rPr>
        <w:t>efe</w:t>
      </w:r>
      <w:r w:rsidRPr="00C91A0A">
        <w:rPr>
          <w:rFonts w:asciiTheme="minorHAnsi" w:hAnsiTheme="minorHAnsi" w:cs="Arial"/>
          <w:i/>
        </w:rPr>
        <w:t xml:space="preserve">tivamente beneficiários da </w:t>
      </w:r>
      <w:r>
        <w:rPr>
          <w:rFonts w:asciiTheme="minorHAnsi" w:hAnsiTheme="minorHAnsi" w:cs="Arial"/>
          <w:i/>
        </w:rPr>
        <w:t>a</w:t>
      </w:r>
      <w:r w:rsidRPr="00C91A0A">
        <w:rPr>
          <w:rFonts w:asciiTheme="minorHAnsi" w:hAnsiTheme="minorHAnsi" w:cs="Arial"/>
          <w:i/>
        </w:rPr>
        <w:t>ção social escolar, não podendo a referida prioridade ser aplicada a situações em que o pedido de apoio apenas tenha sido requerido.)</w:t>
      </w:r>
    </w:p>
    <w:p w:rsidR="00994F44" w:rsidRDefault="00994F44" w:rsidP="00994F44">
      <w:pPr>
        <w:tabs>
          <w:tab w:val="left" w:pos="0"/>
          <w:tab w:val="left" w:pos="993"/>
        </w:tabs>
        <w:ind w:left="567" w:right="-1"/>
        <w:jc w:val="both"/>
        <w:rPr>
          <w:rFonts w:asciiTheme="minorHAnsi" w:hAnsiTheme="minorHAnsi" w:cs="Arial"/>
        </w:rPr>
      </w:pPr>
    </w:p>
    <w:p w:rsidR="00994F44" w:rsidRPr="0053715D" w:rsidRDefault="00994F44" w:rsidP="00994F44">
      <w:pPr>
        <w:tabs>
          <w:tab w:val="left" w:pos="0"/>
          <w:tab w:val="left" w:pos="993"/>
        </w:tabs>
        <w:ind w:left="567" w:right="-1"/>
        <w:jc w:val="both"/>
        <w:rPr>
          <w:rFonts w:asciiTheme="minorHAnsi" w:hAnsiTheme="minorHAnsi" w:cs="Arial"/>
        </w:rPr>
      </w:pPr>
      <w:r>
        <w:t xml:space="preserve">5.º </w:t>
      </w:r>
      <w:r w:rsidRPr="0015369B">
        <w:t xml:space="preserve">Beneficiários de ASE, cujos encarregados de educação </w:t>
      </w:r>
      <w:r w:rsidRPr="005E00B3">
        <w:rPr>
          <w:b/>
        </w:rPr>
        <w:t>desenvolvam a sua atividade profissional, comprovadamente,</w:t>
      </w:r>
      <w:r w:rsidRPr="0015369B">
        <w:t xml:space="preserve"> na área de influência do estabelecimento de educação e de ensino pretendido;</w:t>
      </w:r>
      <w:r>
        <w:t xml:space="preserve"> </w:t>
      </w:r>
      <w:r w:rsidRPr="00C91A0A">
        <w:rPr>
          <w:rFonts w:asciiTheme="minorHAnsi" w:hAnsiTheme="minorHAnsi" w:cs="Arial"/>
          <w:i/>
        </w:rPr>
        <w:t xml:space="preserve">(…a aplicação desta prioridade ocorre exclusivamente quando as crianças e alunos sejam </w:t>
      </w:r>
      <w:r>
        <w:rPr>
          <w:rFonts w:asciiTheme="minorHAnsi" w:hAnsiTheme="minorHAnsi" w:cs="Arial"/>
          <w:i/>
        </w:rPr>
        <w:t>efe</w:t>
      </w:r>
      <w:r w:rsidRPr="00C91A0A">
        <w:rPr>
          <w:rFonts w:asciiTheme="minorHAnsi" w:hAnsiTheme="minorHAnsi" w:cs="Arial"/>
          <w:i/>
        </w:rPr>
        <w:t xml:space="preserve">tivamente beneficiários da </w:t>
      </w:r>
      <w:r>
        <w:rPr>
          <w:rFonts w:asciiTheme="minorHAnsi" w:hAnsiTheme="minorHAnsi" w:cs="Arial"/>
          <w:i/>
        </w:rPr>
        <w:t>a</w:t>
      </w:r>
      <w:r w:rsidRPr="00C91A0A">
        <w:rPr>
          <w:rFonts w:asciiTheme="minorHAnsi" w:hAnsiTheme="minorHAnsi" w:cs="Arial"/>
          <w:i/>
        </w:rPr>
        <w:t>ção social escolar, não podendo a referida prioridade ser aplicada a situações em que o pedido de apoio apenas tenha sido requerido.)</w:t>
      </w:r>
      <w:r w:rsidRPr="0015369B">
        <w:t xml:space="preserve"> </w:t>
      </w:r>
    </w:p>
    <w:p w:rsidR="00994F44" w:rsidRDefault="00994F44" w:rsidP="00994F44">
      <w:pPr>
        <w:pStyle w:val="Corpodetexto"/>
        <w:tabs>
          <w:tab w:val="left" w:pos="993"/>
        </w:tabs>
        <w:ind w:left="567"/>
        <w:jc w:val="both"/>
        <w:rPr>
          <w:lang w:val="pt-PT"/>
        </w:rPr>
      </w:pPr>
      <w:r>
        <w:rPr>
          <w:lang w:val="pt-PT"/>
        </w:rPr>
        <w:t xml:space="preserve">6.º </w:t>
      </w:r>
      <w:r w:rsidRPr="0015369B">
        <w:rPr>
          <w:lang w:val="pt-PT"/>
        </w:rPr>
        <w:t xml:space="preserve">Cujos encarregados de educação </w:t>
      </w:r>
      <w:r w:rsidRPr="00B45A63">
        <w:rPr>
          <w:b/>
          <w:lang w:val="pt-PT"/>
        </w:rPr>
        <w:t>residam, comprovadamente</w:t>
      </w:r>
      <w:r w:rsidRPr="0015369B">
        <w:rPr>
          <w:lang w:val="pt-PT"/>
        </w:rPr>
        <w:t xml:space="preserve">, na área de influência do estabelecimento de educação e de ensino, dando-se prioridade de entre estes aos alunos que no ano letivo anterior tenham frequentado um estabelecimento de educação e de ensino do mesmo agrupamento de escolas; </w:t>
      </w:r>
    </w:p>
    <w:p w:rsidR="00994F44" w:rsidRDefault="00994F44" w:rsidP="00994F44">
      <w:pPr>
        <w:pStyle w:val="Corpodetexto"/>
        <w:tabs>
          <w:tab w:val="left" w:pos="993"/>
        </w:tabs>
        <w:ind w:left="567"/>
        <w:jc w:val="both"/>
        <w:rPr>
          <w:lang w:val="pt-PT"/>
        </w:rPr>
      </w:pPr>
      <w:r>
        <w:rPr>
          <w:lang w:val="pt-PT"/>
        </w:rPr>
        <w:t xml:space="preserve">7.º </w:t>
      </w:r>
      <w:r w:rsidRPr="0015369B">
        <w:rPr>
          <w:lang w:val="pt-PT"/>
        </w:rPr>
        <w:t xml:space="preserve">Que no ano letivo anterior tenham frequentado a educação pré-escolar em instituições </w:t>
      </w:r>
      <w:r>
        <w:rPr>
          <w:lang w:val="pt-PT"/>
        </w:rPr>
        <w:t xml:space="preserve">do sector social e solidário </w:t>
      </w:r>
      <w:r w:rsidRPr="0015369B">
        <w:rPr>
          <w:lang w:val="pt-PT"/>
        </w:rPr>
        <w:t xml:space="preserve">na área de influência do estabelecimento de ensino ou num estabelecimento de </w:t>
      </w:r>
      <w:r>
        <w:rPr>
          <w:lang w:val="pt-PT"/>
        </w:rPr>
        <w:t>e</w:t>
      </w:r>
      <w:r w:rsidRPr="0015369B">
        <w:rPr>
          <w:lang w:val="pt-PT"/>
        </w:rPr>
        <w:t xml:space="preserve">ducação e de ensino do mesmo agrupamento de escolas, dando preferência aos que residam comprovadamente mais próximo do estabelecimento educação e de ensino escolhido; </w:t>
      </w:r>
    </w:p>
    <w:p w:rsidR="00994F44" w:rsidRDefault="00994F44" w:rsidP="00994F44">
      <w:pPr>
        <w:pStyle w:val="Corpodetexto"/>
        <w:tabs>
          <w:tab w:val="left" w:pos="993"/>
        </w:tabs>
        <w:ind w:left="567"/>
        <w:jc w:val="both"/>
        <w:rPr>
          <w:lang w:val="pt-PT"/>
        </w:rPr>
      </w:pPr>
      <w:r>
        <w:rPr>
          <w:lang w:val="pt-PT"/>
        </w:rPr>
        <w:t xml:space="preserve">8.º </w:t>
      </w:r>
      <w:r w:rsidRPr="0015369B">
        <w:rPr>
          <w:lang w:val="pt-PT"/>
        </w:rPr>
        <w:t xml:space="preserve">Cujos encarregados </w:t>
      </w:r>
      <w:r>
        <w:rPr>
          <w:lang w:val="pt-PT"/>
        </w:rPr>
        <w:t xml:space="preserve">de educação </w:t>
      </w:r>
      <w:r w:rsidRPr="00B45A63">
        <w:rPr>
          <w:b/>
          <w:lang w:val="pt-PT"/>
        </w:rPr>
        <w:t>desenvolvam a sua atividade profissional, comprovadamente</w:t>
      </w:r>
      <w:r w:rsidRPr="0015369B">
        <w:rPr>
          <w:lang w:val="pt-PT"/>
        </w:rPr>
        <w:t xml:space="preserve">, a área de influência do estabelecimento de </w:t>
      </w:r>
      <w:r>
        <w:rPr>
          <w:lang w:val="pt-PT"/>
        </w:rPr>
        <w:t xml:space="preserve">educação e de </w:t>
      </w:r>
      <w:r w:rsidRPr="0015369B">
        <w:rPr>
          <w:lang w:val="pt-PT"/>
        </w:rPr>
        <w:t xml:space="preserve">ensino; </w:t>
      </w:r>
    </w:p>
    <w:p w:rsidR="00994F44" w:rsidRPr="00307E4B" w:rsidRDefault="00994F44" w:rsidP="00994F44">
      <w:pPr>
        <w:pStyle w:val="Corpodetexto"/>
        <w:tabs>
          <w:tab w:val="left" w:pos="993"/>
        </w:tabs>
        <w:ind w:left="567"/>
        <w:jc w:val="both"/>
        <w:rPr>
          <w:lang w:val="pt-PT"/>
        </w:rPr>
      </w:pPr>
      <w:r>
        <w:rPr>
          <w:lang w:val="pt-PT"/>
        </w:rPr>
        <w:lastRenderedPageBreak/>
        <w:t xml:space="preserve">9.º </w:t>
      </w:r>
      <w:r w:rsidRPr="00161B13">
        <w:rPr>
          <w:lang w:val="pt-PT"/>
        </w:rPr>
        <w:t>Mais velhos, no caso de matrícula, e mais novos, quando se trate de renovação de matrícula, à exceção de alunos em situação de retenção que já iniciaram o ciclo de estudos no estabelec</w:t>
      </w:r>
      <w:r>
        <w:rPr>
          <w:lang w:val="pt-PT"/>
        </w:rPr>
        <w:t>imento de educação e de ensino.</w:t>
      </w:r>
    </w:p>
    <w:p w:rsidR="00994F44" w:rsidRDefault="00994F44" w:rsidP="00994F44">
      <w:pPr>
        <w:pStyle w:val="Corpodetexto"/>
        <w:numPr>
          <w:ilvl w:val="0"/>
          <w:numId w:val="4"/>
        </w:numPr>
        <w:tabs>
          <w:tab w:val="left" w:pos="993"/>
        </w:tabs>
        <w:ind w:left="284" w:hanging="284"/>
        <w:jc w:val="both"/>
        <w:rPr>
          <w:lang w:val="pt-PT"/>
        </w:rPr>
      </w:pPr>
      <w:r w:rsidRPr="00161B13">
        <w:rPr>
          <w:lang w:val="pt-PT"/>
        </w:rPr>
        <w:t>Com respeito pelas prioridades estabelecidas no número anterior, podem ser definidas no regulamento interno do estabelecimento de educação e de ensino outras prioridades e ou critérios de desempate.</w:t>
      </w:r>
    </w:p>
    <w:p w:rsidR="00994F44" w:rsidRDefault="00994F44" w:rsidP="00994F44">
      <w:pPr>
        <w:pStyle w:val="Corpodetexto"/>
        <w:ind w:left="284" w:hanging="284"/>
        <w:jc w:val="both"/>
        <w:rPr>
          <w:rFonts w:eastAsia="Times New Roman" w:cs="Arial"/>
          <w:b/>
          <w:sz w:val="26"/>
          <w:szCs w:val="26"/>
          <w:lang w:val="pt-PT" w:eastAsia="pt-PT"/>
        </w:rPr>
      </w:pPr>
    </w:p>
    <w:p w:rsidR="00994F44" w:rsidRPr="007467D1" w:rsidRDefault="00994F44" w:rsidP="00994F44">
      <w:pPr>
        <w:pStyle w:val="Corpodetexto"/>
        <w:ind w:left="284" w:right="-711" w:hanging="284"/>
        <w:jc w:val="center"/>
        <w:rPr>
          <w:rFonts w:eastAsia="Times New Roman" w:cs="Arial"/>
          <w:b/>
          <w:sz w:val="26"/>
          <w:szCs w:val="26"/>
          <w:u w:val="single"/>
          <w:lang w:val="pt-PT" w:eastAsia="pt-PT"/>
        </w:rPr>
      </w:pPr>
      <w:r w:rsidRPr="007467D1">
        <w:rPr>
          <w:rFonts w:eastAsia="Times New Roman" w:cs="Arial"/>
          <w:b/>
          <w:sz w:val="26"/>
          <w:szCs w:val="26"/>
          <w:u w:val="single"/>
          <w:lang w:val="pt-PT" w:eastAsia="pt-PT"/>
        </w:rPr>
        <w:t>V - Documentos a apresentar no ato de matrícula</w:t>
      </w:r>
    </w:p>
    <w:p w:rsidR="00994F44" w:rsidRDefault="00994F44" w:rsidP="00994F44">
      <w:pPr>
        <w:pStyle w:val="Corpodetexto"/>
        <w:ind w:right="-711"/>
        <w:jc w:val="center"/>
        <w:rPr>
          <w:rFonts w:eastAsia="Times New Roman" w:cs="Arial"/>
          <w:b/>
          <w:sz w:val="26"/>
          <w:szCs w:val="26"/>
          <w:lang w:val="pt-PT" w:eastAsia="pt-PT"/>
        </w:rPr>
      </w:pPr>
      <w:r w:rsidRPr="00957413">
        <w:rPr>
          <w:rFonts w:eastAsia="Times New Roman" w:cs="Arial"/>
          <w:sz w:val="26"/>
          <w:szCs w:val="26"/>
          <w:lang w:val="pt-PT" w:eastAsia="pt-PT"/>
        </w:rPr>
        <w:t>(</w:t>
      </w:r>
      <w:r w:rsidRPr="007467D1">
        <w:rPr>
          <w:rFonts w:eastAsia="Times New Roman" w:cs="Arial"/>
          <w:b/>
          <w:sz w:val="26"/>
          <w:szCs w:val="26"/>
          <w:highlight w:val="lightGray"/>
          <w:lang w:val="pt-PT" w:eastAsia="pt-PT"/>
        </w:rPr>
        <w:t>Enviar aos Serviços Administrativos para matrículas feitas online, para o email</w:t>
      </w:r>
      <w:r>
        <w:rPr>
          <w:rFonts w:eastAsia="Times New Roman" w:cs="Arial"/>
          <w:sz w:val="26"/>
          <w:szCs w:val="26"/>
          <w:lang w:val="pt-PT" w:eastAsia="pt-PT"/>
        </w:rPr>
        <w:t>)</w:t>
      </w:r>
      <w:r w:rsidRPr="00957413">
        <w:rPr>
          <w:rFonts w:eastAsia="Times New Roman" w:cs="Arial"/>
          <w:sz w:val="26"/>
          <w:szCs w:val="26"/>
          <w:lang w:val="pt-PT" w:eastAsia="pt-PT"/>
        </w:rPr>
        <w:t>:</w:t>
      </w:r>
    </w:p>
    <w:p w:rsidR="00994F44" w:rsidRPr="00385B67" w:rsidRDefault="00994F44" w:rsidP="00994F44">
      <w:pPr>
        <w:pStyle w:val="Corpodetexto"/>
        <w:ind w:right="-711"/>
        <w:jc w:val="center"/>
        <w:rPr>
          <w:rFonts w:eastAsia="Times New Roman" w:cs="Arial"/>
          <w:b/>
          <w:sz w:val="28"/>
          <w:szCs w:val="28"/>
          <w:lang w:val="pt-PT" w:eastAsia="pt-PT"/>
        </w:rPr>
      </w:pPr>
      <w:hyperlink r:id="rId8" w:history="1">
        <w:r w:rsidRPr="00385B67">
          <w:rPr>
            <w:rStyle w:val="Hiperligao"/>
            <w:rFonts w:eastAsia="Times New Roman" w:cs="Arial"/>
            <w:b/>
            <w:sz w:val="28"/>
            <w:szCs w:val="28"/>
            <w:lang w:val="pt-PT" w:eastAsia="pt-PT"/>
          </w:rPr>
          <w:t>matriculas@aeviseunorte.pt</w:t>
        </w:r>
      </w:hyperlink>
    </w:p>
    <w:p w:rsidR="00994F44" w:rsidRPr="00D8469D" w:rsidRDefault="00994F44" w:rsidP="00994F44">
      <w:pPr>
        <w:pStyle w:val="Corpodetexto"/>
        <w:ind w:left="284" w:hanging="284"/>
        <w:jc w:val="both"/>
        <w:rPr>
          <w:rFonts w:eastAsia="Times New Roman" w:cs="Arial"/>
          <w:b/>
          <w:sz w:val="26"/>
          <w:szCs w:val="26"/>
          <w:lang w:val="pt-PT" w:eastAsia="pt-PT"/>
        </w:rPr>
      </w:pPr>
      <w:r w:rsidRPr="0015369B">
        <w:rPr>
          <w:lang w:val="pt-PT"/>
        </w:rPr>
        <w:t>No ato de matrícula devem ser apresentados os seguintes documentos:</w:t>
      </w:r>
    </w:p>
    <w:p w:rsidR="00994F44" w:rsidRPr="0015369B" w:rsidRDefault="00994F44" w:rsidP="00994F44">
      <w:pPr>
        <w:numPr>
          <w:ilvl w:val="0"/>
          <w:numId w:val="5"/>
        </w:numPr>
        <w:tabs>
          <w:tab w:val="clear" w:pos="0"/>
        </w:tabs>
        <w:ind w:left="284" w:firstLine="0"/>
        <w:jc w:val="both"/>
        <w:rPr>
          <w:rFonts w:asciiTheme="minorHAnsi" w:hAnsiTheme="minorHAnsi"/>
        </w:rPr>
      </w:pPr>
      <w:r w:rsidRPr="0015369B">
        <w:rPr>
          <w:rFonts w:asciiTheme="minorHAnsi" w:hAnsiTheme="minorHAnsi"/>
        </w:rPr>
        <w:t xml:space="preserve">Cartão de Cidadão </w:t>
      </w:r>
      <w:r>
        <w:rPr>
          <w:rFonts w:asciiTheme="minorHAnsi" w:hAnsiTheme="minorHAnsi"/>
        </w:rPr>
        <w:t>do aluno</w:t>
      </w:r>
      <w:r w:rsidRPr="0015369B">
        <w:rPr>
          <w:rFonts w:asciiTheme="minorHAnsi" w:hAnsiTheme="minorHAnsi"/>
        </w:rPr>
        <w:t>;</w:t>
      </w:r>
    </w:p>
    <w:p w:rsidR="00994F44" w:rsidRPr="0015369B" w:rsidRDefault="00994F44" w:rsidP="00994F44">
      <w:pPr>
        <w:numPr>
          <w:ilvl w:val="0"/>
          <w:numId w:val="5"/>
        </w:numPr>
        <w:tabs>
          <w:tab w:val="clear" w:pos="0"/>
        </w:tabs>
        <w:ind w:left="284" w:firstLine="0"/>
        <w:jc w:val="both"/>
        <w:rPr>
          <w:rFonts w:asciiTheme="minorHAnsi" w:hAnsiTheme="minorHAnsi"/>
        </w:rPr>
      </w:pPr>
      <w:r w:rsidRPr="0015369B">
        <w:rPr>
          <w:rFonts w:asciiTheme="minorHAnsi" w:hAnsiTheme="minorHAnsi"/>
        </w:rPr>
        <w:t>Cartão de Cidadão do Encarregado de Educação</w:t>
      </w:r>
    </w:p>
    <w:p w:rsidR="00994F44" w:rsidRPr="0015369B" w:rsidRDefault="00994F44" w:rsidP="00994F44">
      <w:pPr>
        <w:numPr>
          <w:ilvl w:val="0"/>
          <w:numId w:val="5"/>
        </w:numPr>
        <w:tabs>
          <w:tab w:val="clear" w:pos="0"/>
        </w:tabs>
        <w:ind w:left="284" w:firstLine="0"/>
        <w:jc w:val="both"/>
        <w:rPr>
          <w:rFonts w:asciiTheme="minorHAnsi" w:hAnsiTheme="minorHAnsi"/>
        </w:rPr>
      </w:pPr>
      <w:r w:rsidRPr="0015369B">
        <w:rPr>
          <w:rFonts w:asciiTheme="minorHAnsi" w:hAnsiTheme="minorHAnsi"/>
        </w:rPr>
        <w:t>A identificação da entidade e o número relativo a outro subsistema de saúde, se aplicável;</w:t>
      </w:r>
    </w:p>
    <w:p w:rsidR="00994F44" w:rsidRDefault="00994F44" w:rsidP="00994F44">
      <w:pPr>
        <w:numPr>
          <w:ilvl w:val="0"/>
          <w:numId w:val="5"/>
        </w:numPr>
        <w:tabs>
          <w:tab w:val="clear" w:pos="0"/>
        </w:tabs>
        <w:ind w:left="284" w:firstLine="0"/>
        <w:jc w:val="both"/>
        <w:rPr>
          <w:rFonts w:asciiTheme="minorHAnsi" w:hAnsiTheme="minorHAnsi"/>
        </w:rPr>
      </w:pPr>
      <w:r w:rsidRPr="0015369B">
        <w:rPr>
          <w:rFonts w:asciiTheme="minorHAnsi" w:hAnsiTheme="minorHAnsi"/>
        </w:rPr>
        <w:t>Declaração de abono (Segurança Social);</w:t>
      </w:r>
    </w:p>
    <w:p w:rsidR="00994F44" w:rsidRDefault="00994F44" w:rsidP="00994F44">
      <w:pPr>
        <w:numPr>
          <w:ilvl w:val="0"/>
          <w:numId w:val="5"/>
        </w:numPr>
        <w:ind w:left="284" w:firstLine="0"/>
        <w:jc w:val="both"/>
        <w:rPr>
          <w:rFonts w:asciiTheme="minorHAnsi" w:hAnsiTheme="minorHAnsi"/>
        </w:rPr>
      </w:pPr>
      <w:r w:rsidRPr="00122854">
        <w:rPr>
          <w:rFonts w:asciiTheme="minorHAnsi" w:hAnsiTheme="minorHAnsi"/>
        </w:rPr>
        <w:t>Documento comprovativo de residência</w:t>
      </w:r>
      <w:r>
        <w:rPr>
          <w:rFonts w:asciiTheme="minorHAnsi" w:hAnsiTheme="minorHAnsi"/>
        </w:rPr>
        <w:t xml:space="preserve"> obtido em:</w:t>
      </w:r>
    </w:p>
    <w:p w:rsidR="00994F44" w:rsidRDefault="00994F44" w:rsidP="00994F44">
      <w:pPr>
        <w:ind w:left="284"/>
        <w:jc w:val="both"/>
        <w:rPr>
          <w:rFonts w:asciiTheme="minorHAnsi" w:hAnsiTheme="minorHAnsi"/>
        </w:rPr>
      </w:pPr>
      <w:hyperlink r:id="rId9" w:history="1">
        <w:r>
          <w:rPr>
            <w:rStyle w:val="Hiperligao"/>
          </w:rPr>
          <w:t>https://www.portaldasfinancas.gov.pt/pt/emissaoCertidao.action?tipoCertidao=O</w:t>
        </w:r>
      </w:hyperlink>
      <w:r>
        <w:t xml:space="preserve"> </w:t>
      </w:r>
      <w:r w:rsidRPr="00DA678E">
        <w:rPr>
          <w:rFonts w:ascii="Arial" w:hAnsi="Arial" w:cs="Arial"/>
          <w:sz w:val="22"/>
          <w:szCs w:val="22"/>
        </w:rPr>
        <w:t xml:space="preserve">  </w:t>
      </w:r>
      <w:r w:rsidRPr="00D039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ou</w:t>
      </w:r>
    </w:p>
    <w:p w:rsidR="00994F44" w:rsidRDefault="00994F44" w:rsidP="00994F44">
      <w:pPr>
        <w:ind w:left="284"/>
        <w:jc w:val="both"/>
        <w:rPr>
          <w:rFonts w:asciiTheme="minorHAnsi" w:hAnsiTheme="minorHAnsi"/>
        </w:rPr>
      </w:pPr>
      <w:r w:rsidRPr="00122854">
        <w:rPr>
          <w:rFonts w:asciiTheme="minorHAnsi" w:hAnsiTheme="minorHAnsi"/>
        </w:rPr>
        <w:t>(</w:t>
      </w:r>
      <w:r>
        <w:rPr>
          <w:rFonts w:asciiTheme="minorHAnsi" w:hAnsiTheme="minorHAnsi"/>
        </w:rPr>
        <w:t xml:space="preserve">último </w:t>
      </w:r>
      <w:r w:rsidRPr="00122854">
        <w:rPr>
          <w:rFonts w:asciiTheme="minorHAnsi" w:hAnsiTheme="minorHAnsi"/>
        </w:rPr>
        <w:t>recibo da luz ou da á</w:t>
      </w:r>
      <w:r>
        <w:rPr>
          <w:rFonts w:asciiTheme="minorHAnsi" w:hAnsiTheme="minorHAnsi"/>
        </w:rPr>
        <w:t>gua) do encarregado de educação;</w:t>
      </w:r>
    </w:p>
    <w:p w:rsidR="00994F44" w:rsidRPr="00A42FF1" w:rsidRDefault="00994F44" w:rsidP="00994F44">
      <w:pPr>
        <w:pStyle w:val="PargrafodaLista"/>
        <w:numPr>
          <w:ilvl w:val="0"/>
          <w:numId w:val="5"/>
        </w:numPr>
        <w:tabs>
          <w:tab w:val="clear" w:pos="0"/>
        </w:tabs>
        <w:spacing w:after="0" w:line="240" w:lineRule="auto"/>
        <w:ind w:left="284" w:firstLine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Declaração comprovativa do local de trabalho;</w:t>
      </w:r>
    </w:p>
    <w:p w:rsidR="00994F44" w:rsidRPr="003868CF" w:rsidRDefault="00994F44" w:rsidP="00994F44">
      <w:pPr>
        <w:numPr>
          <w:ilvl w:val="0"/>
          <w:numId w:val="5"/>
        </w:numPr>
        <w:ind w:left="284" w:firstLine="0"/>
        <w:jc w:val="both"/>
        <w:rPr>
          <w:rFonts w:asciiTheme="minorHAnsi" w:hAnsiTheme="minorHAnsi"/>
        </w:rPr>
      </w:pPr>
      <w:r w:rsidRPr="003868CF">
        <w:rPr>
          <w:rFonts w:asciiTheme="minorHAnsi" w:hAnsiTheme="minorHAnsi"/>
        </w:rPr>
        <w:t xml:space="preserve">Composição do agregado familiar validado pela Autoridade Tributária e Aduaneira </w:t>
      </w:r>
      <w:hyperlink r:id="rId10" w:history="1">
        <w:r w:rsidRPr="003868CF">
          <w:rPr>
            <w:rStyle w:val="Hiperligao"/>
            <w:rFonts w:asciiTheme="minorHAnsi" w:hAnsiTheme="minorHAnsi"/>
          </w:rPr>
          <w:t>https://sitfiscal.portaldasfinancas.gov.pt/dadosrelevantes/agregadofamiliar/consultar</w:t>
        </w:r>
      </w:hyperlink>
      <w:r w:rsidRPr="003868CF">
        <w:rPr>
          <w:rStyle w:val="Hiperligao"/>
          <w:rFonts w:asciiTheme="minorHAnsi" w:hAnsiTheme="minorHAnsi"/>
          <w:sz w:val="20"/>
        </w:rPr>
        <w:t xml:space="preserve"> </w:t>
      </w:r>
      <w:r w:rsidRPr="003868CF">
        <w:rPr>
          <w:rStyle w:val="Hiperligao"/>
          <w:rFonts w:asciiTheme="minorHAnsi" w:hAnsiTheme="minorHAnsi"/>
        </w:rPr>
        <w:t>ou</w:t>
      </w:r>
      <w:r>
        <w:rPr>
          <w:rStyle w:val="Hiperligao"/>
          <w:rFonts w:asciiTheme="minorHAnsi" w:hAnsiTheme="minorHAnsi"/>
        </w:rPr>
        <w:t xml:space="preserve"> </w:t>
      </w:r>
      <w:r w:rsidRPr="003868CF">
        <w:rPr>
          <w:rFonts w:asciiTheme="minorHAnsi" w:hAnsiTheme="minorHAnsi"/>
        </w:rPr>
        <w:t>pesquisando por “Agregado Familiar”</w:t>
      </w:r>
      <w:r>
        <w:rPr>
          <w:rFonts w:asciiTheme="minorHAnsi" w:hAnsiTheme="minorHAnsi"/>
        </w:rPr>
        <w:t>;</w:t>
      </w:r>
    </w:p>
    <w:p w:rsidR="00994F44" w:rsidRDefault="00994F44" w:rsidP="00994F44">
      <w:pPr>
        <w:pStyle w:val="PargrafodaLista"/>
        <w:numPr>
          <w:ilvl w:val="0"/>
          <w:numId w:val="5"/>
        </w:numPr>
        <w:tabs>
          <w:tab w:val="clear" w:pos="0"/>
        </w:tabs>
        <w:spacing w:after="0" w:line="240" w:lineRule="auto"/>
        <w:ind w:left="284" w:firstLine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Ficha de inscrição de Candidatura ASE (disponível na página do Agrupamento).</w:t>
      </w:r>
    </w:p>
    <w:p w:rsidR="00994F44" w:rsidRDefault="00994F44" w:rsidP="00994F44">
      <w:pPr>
        <w:pStyle w:val="PargrafodaLista"/>
        <w:ind w:left="284"/>
        <w:jc w:val="both"/>
        <w:rPr>
          <w:rFonts w:asciiTheme="minorHAnsi" w:hAnsiTheme="minorHAnsi"/>
        </w:rPr>
      </w:pPr>
    </w:p>
    <w:p w:rsidR="00994F44" w:rsidRPr="0015369B" w:rsidRDefault="00994F44" w:rsidP="00994F44">
      <w:pPr>
        <w:pStyle w:val="Compact"/>
        <w:jc w:val="both"/>
        <w:rPr>
          <w:lang w:val="pt-PT"/>
        </w:rPr>
      </w:pPr>
      <w:r w:rsidRPr="00122854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C5467F" wp14:editId="212E5EAA">
                <wp:simplePos x="0" y="0"/>
                <wp:positionH relativeFrom="column">
                  <wp:posOffset>26670</wp:posOffset>
                </wp:positionH>
                <wp:positionV relativeFrom="paragraph">
                  <wp:posOffset>95885</wp:posOffset>
                </wp:positionV>
                <wp:extent cx="6543675" cy="2152650"/>
                <wp:effectExtent l="19050" t="19050" r="47625" b="3810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7625" cmpd="thinThick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F44" w:rsidRPr="00122854" w:rsidRDefault="00994F44" w:rsidP="00994F44">
                            <w:pPr>
                              <w:pStyle w:val="FirstParagraph"/>
                              <w:spacing w:before="0" w:after="120"/>
                              <w:jc w:val="both"/>
                              <w:rPr>
                                <w:b/>
                              </w:rPr>
                            </w:pPr>
                            <w:r w:rsidRPr="00122854">
                              <w:rPr>
                                <w:b/>
                              </w:rPr>
                              <w:t>Notas:</w:t>
                            </w:r>
                          </w:p>
                          <w:p w:rsidR="00994F44" w:rsidRDefault="00994F44" w:rsidP="00994F44">
                            <w:pPr>
                              <w:pStyle w:val="Compact"/>
                              <w:numPr>
                                <w:ilvl w:val="0"/>
                                <w:numId w:val="7"/>
                              </w:numPr>
                              <w:ind w:left="426" w:hanging="219"/>
                              <w:jc w:val="both"/>
                              <w:rPr>
                                <w:lang w:val="pt-PT"/>
                              </w:rPr>
                            </w:pPr>
                            <w:r w:rsidRPr="0015369B">
                              <w:rPr>
                                <w:lang w:val="pt-PT"/>
                              </w:rPr>
                              <w:t xml:space="preserve">A data do pedido de matrícula não é considerada para efeitos de prioridade na ocupação de vagas, (até </w:t>
                            </w:r>
                            <w:r>
                              <w:rPr>
                                <w:lang w:val="pt-PT"/>
                              </w:rPr>
                              <w:t>15 maio)</w:t>
                            </w:r>
                            <w:r w:rsidRPr="0015369B">
                              <w:rPr>
                                <w:lang w:val="pt-PT"/>
                              </w:rPr>
                              <w:t>.</w:t>
                            </w:r>
                          </w:p>
                          <w:p w:rsidR="00994F44" w:rsidRDefault="00994F44" w:rsidP="00994F44">
                            <w:pPr>
                              <w:pStyle w:val="Compact"/>
                              <w:numPr>
                                <w:ilvl w:val="0"/>
                                <w:numId w:val="7"/>
                              </w:numPr>
                              <w:ind w:left="426" w:hanging="219"/>
                              <w:jc w:val="both"/>
                              <w:rPr>
                                <w:lang w:val="pt-PT"/>
                              </w:rPr>
                            </w:pPr>
                            <w:r w:rsidRPr="0021375C">
                              <w:rPr>
                                <w:b/>
                                <w:u w:val="single"/>
                                <w:lang w:val="pt-PT"/>
                              </w:rPr>
                              <w:t>ATENÇÃO</w:t>
                            </w:r>
                            <w:r w:rsidRPr="0021375C">
                              <w:rPr>
                                <w:lang w:val="pt-PT"/>
                              </w:rPr>
                              <w:t xml:space="preserve">: Direito à frequência da disciplina de EMRC </w:t>
                            </w:r>
                          </w:p>
                          <w:p w:rsidR="00994F44" w:rsidRPr="0021375C" w:rsidRDefault="00994F44" w:rsidP="00994F44">
                            <w:pPr>
                              <w:pStyle w:val="Compact"/>
                              <w:ind w:left="426"/>
                              <w:jc w:val="both"/>
                              <w:rPr>
                                <w:lang w:val="pt-PT"/>
                              </w:rPr>
                            </w:pPr>
                            <w:r w:rsidRPr="0021375C">
                              <w:rPr>
                                <w:lang w:val="pt-PT"/>
                              </w:rPr>
                              <w:t>(</w:t>
                            </w:r>
                            <w:r w:rsidRPr="0021375C">
                              <w:rPr>
                                <w:sz w:val="20"/>
                                <w:highlight w:val="lightGray"/>
                                <w:lang w:val="pt-PT"/>
                              </w:rPr>
                              <w:t>art.º</w:t>
                            </w:r>
                            <w:r>
                              <w:rPr>
                                <w:sz w:val="20"/>
                                <w:highlight w:val="lightGray"/>
                                <w:lang w:val="pt-PT"/>
                              </w:rPr>
                              <w:t xml:space="preserve"> </w:t>
                            </w:r>
                            <w:r w:rsidRPr="0021375C">
                              <w:rPr>
                                <w:sz w:val="20"/>
                                <w:highlight w:val="lightGray"/>
                                <w:lang w:val="pt-PT"/>
                              </w:rPr>
                              <w:t>5</w:t>
                            </w:r>
                            <w:r>
                              <w:rPr>
                                <w:sz w:val="20"/>
                                <w:highlight w:val="lightGray"/>
                                <w:lang w:val="pt-PT"/>
                              </w:rPr>
                              <w:t>,</w:t>
                            </w:r>
                            <w:r w:rsidRPr="0021375C">
                              <w:rPr>
                                <w:sz w:val="20"/>
                                <w:highlight w:val="lightGray"/>
                                <w:lang w:val="pt-PT"/>
                              </w:rPr>
                              <w:t xml:space="preserve"> do Dec.-Lei n.º 70/2013, de 23 de maio</w:t>
                            </w:r>
                            <w:r w:rsidRPr="0021375C">
                              <w:rPr>
                                <w:lang w:val="pt-PT"/>
                              </w:rPr>
                              <w:t xml:space="preserve">). </w:t>
                            </w:r>
                          </w:p>
                          <w:p w:rsidR="00994F44" w:rsidRPr="00122854" w:rsidRDefault="00994F44" w:rsidP="00994F44">
                            <w:pPr>
                              <w:pStyle w:val="Compact"/>
                              <w:numPr>
                                <w:ilvl w:val="0"/>
                                <w:numId w:val="6"/>
                              </w:numPr>
                              <w:ind w:left="709" w:hanging="349"/>
                              <w:jc w:val="both"/>
                              <w:rPr>
                                <w:sz w:val="20"/>
                                <w:lang w:val="pt-PT"/>
                              </w:rPr>
                            </w:pPr>
                            <w:r w:rsidRPr="00122854">
                              <w:rPr>
                                <w:sz w:val="20"/>
                                <w:lang w:val="pt-PT"/>
                              </w:rPr>
                              <w:t xml:space="preserve">“n.º 1 — Compete ao encarregado de educação, no caso de o seu educando ser menor de 16 anos, exercer o direito de o mesmo frequentar a disciplina de EMRC, procedendo, para o efeito, </w:t>
                            </w:r>
                            <w:r w:rsidRPr="00122854">
                              <w:rPr>
                                <w:b/>
                                <w:sz w:val="20"/>
                                <w:u w:val="single"/>
                                <w:lang w:val="pt-PT"/>
                              </w:rPr>
                              <w:t>à sua declaração de vontade no ato de matrícula no respetivo estabelecimento de ensino.</w:t>
                            </w:r>
                          </w:p>
                          <w:p w:rsidR="00994F44" w:rsidRPr="00122854" w:rsidRDefault="00994F44" w:rsidP="00994F44">
                            <w:pPr>
                              <w:pStyle w:val="FirstParagraph"/>
                              <w:numPr>
                                <w:ilvl w:val="0"/>
                                <w:numId w:val="6"/>
                              </w:numPr>
                              <w:ind w:left="709" w:hanging="349"/>
                              <w:jc w:val="both"/>
                              <w:rPr>
                                <w:sz w:val="20"/>
                                <w:lang w:val="pt-PT"/>
                              </w:rPr>
                            </w:pPr>
                            <w:r w:rsidRPr="00122854">
                              <w:rPr>
                                <w:sz w:val="20"/>
                                <w:lang w:val="pt-PT"/>
                              </w:rPr>
                              <w:t xml:space="preserve">“n.º 4 - Em conformidade com o regime em vigor para as restantes disciplinas e áreas disciplinares, </w:t>
                            </w:r>
                            <w:r w:rsidRPr="00122854">
                              <w:rPr>
                                <w:b/>
                                <w:sz w:val="20"/>
                                <w:u w:val="single"/>
                                <w:lang w:val="pt-PT"/>
                              </w:rPr>
                              <w:t xml:space="preserve">no ensino básico </w:t>
                            </w:r>
                            <w:r w:rsidRPr="00D416A3">
                              <w:rPr>
                                <w:b/>
                                <w:sz w:val="20"/>
                                <w:highlight w:val="lightGray"/>
                                <w:u w:val="single"/>
                                <w:lang w:val="pt-PT"/>
                              </w:rPr>
                              <w:t>não é permitida a anulação da matrícula na disciplina de EMRC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  <w:lang w:val="pt-PT"/>
                              </w:rPr>
                              <w:t xml:space="preserve"> (Educação Moral Religiosa Católica)</w:t>
                            </w:r>
                            <w:r w:rsidRPr="00122854">
                              <w:rPr>
                                <w:sz w:val="20"/>
                                <w:lang w:val="pt-PT"/>
                              </w:rPr>
                              <w:t>”.</w:t>
                            </w:r>
                          </w:p>
                          <w:p w:rsidR="00994F44" w:rsidRDefault="00994F44" w:rsidP="00994F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5467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.1pt;margin-top:7.55pt;width:515.25pt;height:1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" strokeweight="3.75pt">
                <v:stroke linestyle="thinThick"/>
                <v:textbox>
                  <w:txbxContent>
                    <w:p w:rsidR="00994F44" w:rsidRPr="00122854" w:rsidRDefault="00994F44" w:rsidP="00994F44">
                      <w:pPr>
                        <w:pStyle w:val="FirstParagraph"/>
                        <w:spacing w:before="0" w:after="120"/>
                        <w:jc w:val="both"/>
                        <w:rPr>
                          <w:b/>
                        </w:rPr>
                      </w:pPr>
                      <w:r w:rsidRPr="00122854">
                        <w:rPr>
                          <w:b/>
                        </w:rPr>
                        <w:t>Notas:</w:t>
                      </w:r>
                    </w:p>
                    <w:p w:rsidR="00994F44" w:rsidRDefault="00994F44" w:rsidP="00994F44">
                      <w:pPr>
                        <w:pStyle w:val="Compact"/>
                        <w:numPr>
                          <w:ilvl w:val="0"/>
                          <w:numId w:val="7"/>
                        </w:numPr>
                        <w:ind w:left="426" w:hanging="219"/>
                        <w:jc w:val="both"/>
                        <w:rPr>
                          <w:lang w:val="pt-PT"/>
                        </w:rPr>
                      </w:pPr>
                      <w:r w:rsidRPr="0015369B">
                        <w:rPr>
                          <w:lang w:val="pt-PT"/>
                        </w:rPr>
                        <w:t xml:space="preserve">A data do pedido de matrícula não é considerada para efeitos de prioridade na ocupação de vagas, (até </w:t>
                      </w:r>
                      <w:r>
                        <w:rPr>
                          <w:lang w:val="pt-PT"/>
                        </w:rPr>
                        <w:t>15 maio)</w:t>
                      </w:r>
                      <w:r w:rsidRPr="0015369B">
                        <w:rPr>
                          <w:lang w:val="pt-PT"/>
                        </w:rPr>
                        <w:t>.</w:t>
                      </w:r>
                    </w:p>
                    <w:p w:rsidR="00994F44" w:rsidRDefault="00994F44" w:rsidP="00994F44">
                      <w:pPr>
                        <w:pStyle w:val="Compact"/>
                        <w:numPr>
                          <w:ilvl w:val="0"/>
                          <w:numId w:val="7"/>
                        </w:numPr>
                        <w:ind w:left="426" w:hanging="219"/>
                        <w:jc w:val="both"/>
                        <w:rPr>
                          <w:lang w:val="pt-PT"/>
                        </w:rPr>
                      </w:pPr>
                      <w:r w:rsidRPr="0021375C">
                        <w:rPr>
                          <w:b/>
                          <w:u w:val="single"/>
                          <w:lang w:val="pt-PT"/>
                        </w:rPr>
                        <w:t>ATENÇÃO</w:t>
                      </w:r>
                      <w:r w:rsidRPr="0021375C">
                        <w:rPr>
                          <w:lang w:val="pt-PT"/>
                        </w:rPr>
                        <w:t xml:space="preserve">: Direito à frequência da disciplina de EMRC </w:t>
                      </w:r>
                    </w:p>
                    <w:p w:rsidR="00994F44" w:rsidRPr="0021375C" w:rsidRDefault="00994F44" w:rsidP="00994F44">
                      <w:pPr>
                        <w:pStyle w:val="Compact"/>
                        <w:ind w:left="426"/>
                        <w:jc w:val="both"/>
                        <w:rPr>
                          <w:lang w:val="pt-PT"/>
                        </w:rPr>
                      </w:pPr>
                      <w:r w:rsidRPr="0021375C">
                        <w:rPr>
                          <w:lang w:val="pt-PT"/>
                        </w:rPr>
                        <w:t>(</w:t>
                      </w:r>
                      <w:r w:rsidRPr="0021375C">
                        <w:rPr>
                          <w:sz w:val="20"/>
                          <w:highlight w:val="lightGray"/>
                          <w:lang w:val="pt-PT"/>
                        </w:rPr>
                        <w:t>art.º</w:t>
                      </w:r>
                      <w:r>
                        <w:rPr>
                          <w:sz w:val="20"/>
                          <w:highlight w:val="lightGray"/>
                          <w:lang w:val="pt-PT"/>
                        </w:rPr>
                        <w:t xml:space="preserve"> </w:t>
                      </w:r>
                      <w:r w:rsidRPr="0021375C">
                        <w:rPr>
                          <w:sz w:val="20"/>
                          <w:highlight w:val="lightGray"/>
                          <w:lang w:val="pt-PT"/>
                        </w:rPr>
                        <w:t>5</w:t>
                      </w:r>
                      <w:r>
                        <w:rPr>
                          <w:sz w:val="20"/>
                          <w:highlight w:val="lightGray"/>
                          <w:lang w:val="pt-PT"/>
                        </w:rPr>
                        <w:t>,</w:t>
                      </w:r>
                      <w:r w:rsidRPr="0021375C">
                        <w:rPr>
                          <w:sz w:val="20"/>
                          <w:highlight w:val="lightGray"/>
                          <w:lang w:val="pt-PT"/>
                        </w:rPr>
                        <w:t xml:space="preserve"> do Dec.-Lei n.º 70/2013, de 23 de maio</w:t>
                      </w:r>
                      <w:r w:rsidRPr="0021375C">
                        <w:rPr>
                          <w:lang w:val="pt-PT"/>
                        </w:rPr>
                        <w:t xml:space="preserve">). </w:t>
                      </w:r>
                    </w:p>
                    <w:p w:rsidR="00994F44" w:rsidRPr="00122854" w:rsidRDefault="00994F44" w:rsidP="00994F44">
                      <w:pPr>
                        <w:pStyle w:val="Compact"/>
                        <w:numPr>
                          <w:ilvl w:val="0"/>
                          <w:numId w:val="6"/>
                        </w:numPr>
                        <w:ind w:left="709" w:hanging="349"/>
                        <w:jc w:val="both"/>
                        <w:rPr>
                          <w:sz w:val="20"/>
                          <w:lang w:val="pt-PT"/>
                        </w:rPr>
                      </w:pPr>
                      <w:r w:rsidRPr="00122854">
                        <w:rPr>
                          <w:sz w:val="20"/>
                          <w:lang w:val="pt-PT"/>
                        </w:rPr>
                        <w:t xml:space="preserve">“n.º 1 — Compete ao encarregado de educação, no caso de o seu educando ser menor de 16 anos, exercer o direito de o mesmo frequentar a disciplina de EMRC, procedendo, para o efeito, </w:t>
                      </w:r>
                      <w:r w:rsidRPr="00122854">
                        <w:rPr>
                          <w:b/>
                          <w:sz w:val="20"/>
                          <w:u w:val="single"/>
                          <w:lang w:val="pt-PT"/>
                        </w:rPr>
                        <w:t>à sua declaração de vontade no ato de matrícula no respetivo estabelecimento de ensino.</w:t>
                      </w:r>
                    </w:p>
                    <w:p w:rsidR="00994F44" w:rsidRPr="00122854" w:rsidRDefault="00994F44" w:rsidP="00994F44">
                      <w:pPr>
                        <w:pStyle w:val="FirstParagraph"/>
                        <w:numPr>
                          <w:ilvl w:val="0"/>
                          <w:numId w:val="6"/>
                        </w:numPr>
                        <w:ind w:left="709" w:hanging="349"/>
                        <w:jc w:val="both"/>
                        <w:rPr>
                          <w:sz w:val="20"/>
                          <w:lang w:val="pt-PT"/>
                        </w:rPr>
                      </w:pPr>
                      <w:r w:rsidRPr="00122854">
                        <w:rPr>
                          <w:sz w:val="20"/>
                          <w:lang w:val="pt-PT"/>
                        </w:rPr>
                        <w:t xml:space="preserve">“n.º 4 - Em conformidade com o regime em vigor para as restantes disciplinas e áreas disciplinares, </w:t>
                      </w:r>
                      <w:r w:rsidRPr="00122854">
                        <w:rPr>
                          <w:b/>
                          <w:sz w:val="20"/>
                          <w:u w:val="single"/>
                          <w:lang w:val="pt-PT"/>
                        </w:rPr>
                        <w:t xml:space="preserve">no ensino básico </w:t>
                      </w:r>
                      <w:r w:rsidRPr="00D416A3">
                        <w:rPr>
                          <w:b/>
                          <w:sz w:val="20"/>
                          <w:highlight w:val="lightGray"/>
                          <w:u w:val="single"/>
                          <w:lang w:val="pt-PT"/>
                        </w:rPr>
                        <w:t>não é permitida a anulação da matrícula na disciplina de EMRC</w:t>
                      </w:r>
                      <w:r>
                        <w:rPr>
                          <w:b/>
                          <w:sz w:val="20"/>
                          <w:u w:val="single"/>
                          <w:lang w:val="pt-PT"/>
                        </w:rPr>
                        <w:t xml:space="preserve"> (Educação Moral Religiosa Católica)</w:t>
                      </w:r>
                      <w:r w:rsidRPr="00122854">
                        <w:rPr>
                          <w:sz w:val="20"/>
                          <w:lang w:val="pt-PT"/>
                        </w:rPr>
                        <w:t>”.</w:t>
                      </w:r>
                    </w:p>
                    <w:p w:rsidR="00994F44" w:rsidRDefault="00994F44" w:rsidP="00994F44"/>
                  </w:txbxContent>
                </v:textbox>
              </v:shape>
            </w:pict>
          </mc:Fallback>
        </mc:AlternateContent>
      </w:r>
      <w:r>
        <w:rPr>
          <w:lang w:val="pt-PT"/>
        </w:rPr>
        <w:t xml:space="preserve">  </w:t>
      </w:r>
    </w:p>
    <w:p w:rsidR="00994F44" w:rsidRDefault="00994F44" w:rsidP="00994F44">
      <w:pPr>
        <w:pStyle w:val="Corpodetexto"/>
        <w:jc w:val="both"/>
        <w:rPr>
          <w:lang w:val="pt-PT"/>
        </w:rPr>
      </w:pPr>
    </w:p>
    <w:p w:rsidR="00994F44" w:rsidRDefault="00994F44" w:rsidP="00994F44">
      <w:pPr>
        <w:pStyle w:val="Corpodetexto"/>
        <w:jc w:val="both"/>
        <w:rPr>
          <w:lang w:val="pt-PT"/>
        </w:rPr>
      </w:pPr>
    </w:p>
    <w:p w:rsidR="00994F44" w:rsidRDefault="00994F44" w:rsidP="00994F44">
      <w:pPr>
        <w:pStyle w:val="Corpodetexto"/>
        <w:jc w:val="both"/>
        <w:rPr>
          <w:lang w:val="pt-PT"/>
        </w:rPr>
      </w:pPr>
    </w:p>
    <w:p w:rsidR="00994F44" w:rsidRDefault="00994F44" w:rsidP="00994F44">
      <w:pPr>
        <w:pStyle w:val="Corpodetexto"/>
        <w:jc w:val="both"/>
        <w:rPr>
          <w:lang w:val="pt-PT"/>
        </w:rPr>
      </w:pPr>
    </w:p>
    <w:p w:rsidR="00994F44" w:rsidRDefault="00994F44" w:rsidP="00994F44">
      <w:pPr>
        <w:pStyle w:val="Corpodetexto"/>
        <w:jc w:val="both"/>
        <w:rPr>
          <w:lang w:val="pt-PT"/>
        </w:rPr>
      </w:pPr>
    </w:p>
    <w:p w:rsidR="00994F44" w:rsidRDefault="00994F44" w:rsidP="00994F44">
      <w:pPr>
        <w:pStyle w:val="Corpodetexto"/>
        <w:jc w:val="both"/>
        <w:rPr>
          <w:lang w:val="pt-PT"/>
        </w:rPr>
      </w:pPr>
    </w:p>
    <w:p w:rsidR="00994F44" w:rsidRDefault="00994F44" w:rsidP="00994F44">
      <w:pPr>
        <w:pStyle w:val="Corpodetexto"/>
        <w:jc w:val="both"/>
        <w:rPr>
          <w:lang w:val="pt-PT"/>
        </w:rPr>
      </w:pPr>
    </w:p>
    <w:p w:rsidR="00994F44" w:rsidRDefault="00994F44" w:rsidP="00994F44">
      <w:pPr>
        <w:pStyle w:val="Corpodetexto"/>
        <w:spacing w:before="0"/>
        <w:jc w:val="center"/>
        <w:rPr>
          <w:lang w:val="pt-PT"/>
        </w:rPr>
      </w:pPr>
    </w:p>
    <w:p w:rsidR="00994F44" w:rsidRDefault="00994F44" w:rsidP="00994F44">
      <w:pPr>
        <w:pStyle w:val="Corpodetexto"/>
        <w:spacing w:before="0"/>
        <w:jc w:val="center"/>
        <w:rPr>
          <w:lang w:val="pt-PT"/>
        </w:rPr>
      </w:pPr>
      <w:r>
        <w:rPr>
          <w:lang w:val="pt-PT"/>
        </w:rPr>
        <w:t>O</w:t>
      </w:r>
      <w:r w:rsidRPr="0015369B">
        <w:rPr>
          <w:lang w:val="pt-PT"/>
        </w:rPr>
        <w:t xml:space="preserve"> Diretor</w:t>
      </w:r>
    </w:p>
    <w:p w:rsidR="00994F44" w:rsidRPr="00D8469D" w:rsidRDefault="00994F44" w:rsidP="00994F44">
      <w:pPr>
        <w:pStyle w:val="Corpodetexto"/>
        <w:spacing w:before="0" w:after="0"/>
        <w:jc w:val="center"/>
        <w:rPr>
          <w:i/>
          <w:lang w:val="pt-PT"/>
        </w:rPr>
      </w:pPr>
      <w:r w:rsidRPr="006A6E17">
        <w:rPr>
          <w:i/>
          <w:sz w:val="20"/>
          <w:lang w:val="pt-PT"/>
        </w:rPr>
        <w:t xml:space="preserve"> </w:t>
      </w:r>
      <w:r>
        <w:rPr>
          <w:i/>
          <w:sz w:val="20"/>
          <w:lang w:val="pt-PT"/>
        </w:rPr>
        <w:t>Marco André Gonçalves Rodrigues</w:t>
      </w:r>
      <w:bookmarkStart w:id="0" w:name="_GoBack"/>
      <w:bookmarkEnd w:id="0"/>
    </w:p>
    <w:p w:rsidR="009C00E7" w:rsidRPr="00080F97" w:rsidRDefault="009C00E7" w:rsidP="00080F97"/>
    <w:sectPr w:rsidR="009C00E7" w:rsidRPr="00080F97" w:rsidSect="00EA1964"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08E" w:rsidRDefault="00E5508E" w:rsidP="00CF4A03">
      <w:r>
        <w:separator/>
      </w:r>
    </w:p>
  </w:endnote>
  <w:endnote w:type="continuationSeparator" w:id="0">
    <w:p w:rsidR="00E5508E" w:rsidRDefault="00E5508E" w:rsidP="00CF4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="Arial"/>
        <w:sz w:val="22"/>
      </w:rPr>
      <w:id w:val="174916021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="Arial"/>
            <w:sz w:val="22"/>
          </w:rPr>
          <w:id w:val="1457293723"/>
          <w:docPartObj>
            <w:docPartGallery w:val="Page Numbers (Top of Page)"/>
            <w:docPartUnique/>
          </w:docPartObj>
        </w:sdtPr>
        <w:sdtEndPr/>
        <w:sdtContent>
          <w:p w:rsidR="001C0ED3" w:rsidRPr="00EA1964" w:rsidRDefault="001C0ED3" w:rsidP="00EA1964">
            <w:pPr>
              <w:pStyle w:val="Rodap"/>
              <w:pBdr>
                <w:top w:val="single" w:sz="4" w:space="1" w:color="auto"/>
              </w:pBdr>
              <w:jc w:val="right"/>
              <w:rPr>
                <w:rFonts w:asciiTheme="minorHAnsi" w:hAnsiTheme="minorHAnsi" w:cs="Arial"/>
                <w:sz w:val="22"/>
              </w:rPr>
            </w:pPr>
            <w:r w:rsidRPr="00A56EEB">
              <w:rPr>
                <w:rFonts w:asciiTheme="minorHAnsi" w:hAnsiTheme="minorHAnsi" w:cs="Arial"/>
                <w:sz w:val="22"/>
              </w:rPr>
              <w:t xml:space="preserve">Página </w:t>
            </w:r>
            <w:r w:rsidRPr="00A56EEB">
              <w:rPr>
                <w:rFonts w:asciiTheme="minorHAnsi" w:hAnsiTheme="minorHAnsi" w:cs="Arial"/>
                <w:b/>
                <w:bCs/>
                <w:sz w:val="22"/>
              </w:rPr>
              <w:fldChar w:fldCharType="begin"/>
            </w:r>
            <w:r w:rsidRPr="00A56EEB">
              <w:rPr>
                <w:rFonts w:asciiTheme="minorHAnsi" w:hAnsiTheme="minorHAnsi" w:cs="Arial"/>
                <w:b/>
                <w:bCs/>
                <w:sz w:val="22"/>
              </w:rPr>
              <w:instrText>PAGE</w:instrText>
            </w:r>
            <w:r w:rsidRPr="00A56EEB">
              <w:rPr>
                <w:rFonts w:asciiTheme="minorHAnsi" w:hAnsiTheme="minorHAnsi" w:cs="Arial"/>
                <w:b/>
                <w:bCs/>
                <w:sz w:val="22"/>
              </w:rPr>
              <w:fldChar w:fldCharType="separate"/>
            </w:r>
            <w:r w:rsidR="00994F44">
              <w:rPr>
                <w:rFonts w:asciiTheme="minorHAnsi" w:hAnsiTheme="minorHAnsi" w:cs="Arial"/>
                <w:b/>
                <w:bCs/>
                <w:noProof/>
                <w:sz w:val="22"/>
              </w:rPr>
              <w:t>3</w:t>
            </w:r>
            <w:r w:rsidRPr="00A56EEB">
              <w:rPr>
                <w:rFonts w:asciiTheme="minorHAnsi" w:hAnsiTheme="minorHAnsi" w:cs="Arial"/>
                <w:b/>
                <w:bCs/>
                <w:sz w:val="22"/>
              </w:rPr>
              <w:fldChar w:fldCharType="end"/>
            </w:r>
            <w:r w:rsidRPr="00A56EEB">
              <w:rPr>
                <w:rFonts w:asciiTheme="minorHAnsi" w:hAnsiTheme="minorHAnsi" w:cs="Arial"/>
                <w:sz w:val="22"/>
              </w:rPr>
              <w:t xml:space="preserve"> de </w:t>
            </w:r>
            <w:r w:rsidRPr="00A56EEB">
              <w:rPr>
                <w:rFonts w:asciiTheme="minorHAnsi" w:hAnsiTheme="minorHAnsi" w:cs="Arial"/>
                <w:b/>
                <w:bCs/>
                <w:sz w:val="22"/>
              </w:rPr>
              <w:fldChar w:fldCharType="begin"/>
            </w:r>
            <w:r w:rsidRPr="00A56EEB">
              <w:rPr>
                <w:rFonts w:asciiTheme="minorHAnsi" w:hAnsiTheme="minorHAnsi" w:cs="Arial"/>
                <w:b/>
                <w:bCs/>
                <w:sz w:val="22"/>
              </w:rPr>
              <w:instrText>NUMPAGES</w:instrText>
            </w:r>
            <w:r w:rsidRPr="00A56EEB">
              <w:rPr>
                <w:rFonts w:asciiTheme="minorHAnsi" w:hAnsiTheme="minorHAnsi" w:cs="Arial"/>
                <w:b/>
                <w:bCs/>
                <w:sz w:val="22"/>
              </w:rPr>
              <w:fldChar w:fldCharType="separate"/>
            </w:r>
            <w:r w:rsidR="00994F44">
              <w:rPr>
                <w:rFonts w:asciiTheme="minorHAnsi" w:hAnsiTheme="minorHAnsi" w:cs="Arial"/>
                <w:b/>
                <w:bCs/>
                <w:noProof/>
                <w:sz w:val="22"/>
              </w:rPr>
              <w:t>3</w:t>
            </w:r>
            <w:r w:rsidRPr="00A56EEB">
              <w:rPr>
                <w:rFonts w:asciiTheme="minorHAnsi" w:hAnsiTheme="minorHAnsi" w:cs="Arial"/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="Arial"/>
        <w:sz w:val="22"/>
      </w:rPr>
      <w:id w:val="-63980298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="Arial"/>
            <w:sz w:val="22"/>
          </w:rPr>
          <w:id w:val="-893741354"/>
          <w:docPartObj>
            <w:docPartGallery w:val="Page Numbers (Top of Page)"/>
            <w:docPartUnique/>
          </w:docPartObj>
        </w:sdtPr>
        <w:sdtContent>
          <w:p w:rsidR="00994F44" w:rsidRPr="00EA1964" w:rsidRDefault="00994F44" w:rsidP="00994F44">
            <w:pPr>
              <w:pStyle w:val="Rodap"/>
              <w:pBdr>
                <w:top w:val="single" w:sz="4" w:space="1" w:color="auto"/>
              </w:pBdr>
              <w:jc w:val="right"/>
              <w:rPr>
                <w:rFonts w:asciiTheme="minorHAnsi" w:hAnsiTheme="minorHAnsi" w:cs="Arial"/>
                <w:sz w:val="22"/>
              </w:rPr>
            </w:pPr>
            <w:r w:rsidRPr="00A56EEB">
              <w:rPr>
                <w:rFonts w:asciiTheme="minorHAnsi" w:hAnsiTheme="minorHAnsi" w:cs="Arial"/>
                <w:sz w:val="22"/>
              </w:rPr>
              <w:t xml:space="preserve">Página </w:t>
            </w:r>
            <w:r w:rsidRPr="00A56EEB">
              <w:rPr>
                <w:rFonts w:asciiTheme="minorHAnsi" w:hAnsiTheme="minorHAnsi" w:cs="Arial"/>
                <w:b/>
                <w:bCs/>
                <w:sz w:val="22"/>
              </w:rPr>
              <w:fldChar w:fldCharType="begin"/>
            </w:r>
            <w:r w:rsidRPr="00A56EEB">
              <w:rPr>
                <w:rFonts w:asciiTheme="minorHAnsi" w:hAnsiTheme="minorHAnsi" w:cs="Arial"/>
                <w:b/>
                <w:bCs/>
                <w:sz w:val="22"/>
              </w:rPr>
              <w:instrText>PAGE</w:instrText>
            </w:r>
            <w:r w:rsidRPr="00A56EEB">
              <w:rPr>
                <w:rFonts w:asciiTheme="minorHAnsi" w:hAnsiTheme="minorHAnsi" w:cs="Arial"/>
                <w:b/>
                <w:bCs/>
                <w:sz w:val="22"/>
              </w:rPr>
              <w:fldChar w:fldCharType="separate"/>
            </w:r>
            <w:r>
              <w:rPr>
                <w:rFonts w:asciiTheme="minorHAnsi" w:hAnsiTheme="minorHAnsi" w:cs="Arial"/>
                <w:b/>
                <w:bCs/>
                <w:noProof/>
                <w:sz w:val="22"/>
              </w:rPr>
              <w:t>1</w:t>
            </w:r>
            <w:r w:rsidRPr="00A56EEB">
              <w:rPr>
                <w:rFonts w:asciiTheme="minorHAnsi" w:hAnsiTheme="minorHAnsi" w:cs="Arial"/>
                <w:b/>
                <w:bCs/>
                <w:sz w:val="22"/>
              </w:rPr>
              <w:fldChar w:fldCharType="end"/>
            </w:r>
            <w:r w:rsidRPr="00A56EEB">
              <w:rPr>
                <w:rFonts w:asciiTheme="minorHAnsi" w:hAnsiTheme="minorHAnsi" w:cs="Arial"/>
                <w:sz w:val="22"/>
              </w:rPr>
              <w:t xml:space="preserve"> de </w:t>
            </w:r>
            <w:r w:rsidRPr="00A56EEB">
              <w:rPr>
                <w:rFonts w:asciiTheme="minorHAnsi" w:hAnsiTheme="minorHAnsi" w:cs="Arial"/>
                <w:b/>
                <w:bCs/>
                <w:sz w:val="22"/>
              </w:rPr>
              <w:fldChar w:fldCharType="begin"/>
            </w:r>
            <w:r w:rsidRPr="00A56EEB">
              <w:rPr>
                <w:rFonts w:asciiTheme="minorHAnsi" w:hAnsiTheme="minorHAnsi" w:cs="Arial"/>
                <w:b/>
                <w:bCs/>
                <w:sz w:val="22"/>
              </w:rPr>
              <w:instrText>NUMPAGES</w:instrText>
            </w:r>
            <w:r w:rsidRPr="00A56EEB">
              <w:rPr>
                <w:rFonts w:asciiTheme="minorHAnsi" w:hAnsiTheme="minorHAnsi" w:cs="Arial"/>
                <w:b/>
                <w:bCs/>
                <w:sz w:val="22"/>
              </w:rPr>
              <w:fldChar w:fldCharType="separate"/>
            </w:r>
            <w:r>
              <w:rPr>
                <w:rFonts w:asciiTheme="minorHAnsi" w:hAnsiTheme="minorHAnsi" w:cs="Arial"/>
                <w:b/>
                <w:bCs/>
                <w:noProof/>
                <w:sz w:val="22"/>
              </w:rPr>
              <w:t>3</w:t>
            </w:r>
            <w:r w:rsidRPr="00A56EEB">
              <w:rPr>
                <w:rFonts w:asciiTheme="minorHAnsi" w:hAnsiTheme="minorHAnsi" w:cs="Arial"/>
                <w:b/>
                <w:bCs/>
                <w:sz w:val="22"/>
              </w:rPr>
              <w:fldChar w:fldCharType="end"/>
            </w:r>
          </w:p>
        </w:sdtContent>
      </w:sdt>
    </w:sdtContent>
  </w:sdt>
  <w:p w:rsidR="00994F44" w:rsidRPr="00994F44" w:rsidRDefault="00994F44" w:rsidP="00994F4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08E" w:rsidRDefault="00E5508E" w:rsidP="00CF4A03">
      <w:r>
        <w:separator/>
      </w:r>
    </w:p>
  </w:footnote>
  <w:footnote w:type="continuationSeparator" w:id="0">
    <w:p w:rsidR="00E5508E" w:rsidRDefault="00E5508E" w:rsidP="00CF4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D8B" w:rsidRDefault="00F022DC" w:rsidP="00C51D8B">
    <w:pPr>
      <w:pStyle w:val="Cabealho"/>
      <w:tabs>
        <w:tab w:val="clear" w:pos="4252"/>
        <w:tab w:val="clear" w:pos="8504"/>
        <w:tab w:val="left" w:pos="5895"/>
      </w:tabs>
    </w:pPr>
    <w:r w:rsidRPr="00F022DC">
      <w:rPr>
        <w:rFonts w:asciiTheme="minorHAnsi" w:hAnsiTheme="minorHAnsi"/>
        <w:noProof/>
      </w:rPr>
      <w:drawing>
        <wp:anchor distT="0" distB="0" distL="114300" distR="114300" simplePos="0" relativeHeight="251663872" behindDoc="1" locked="0" layoutInCell="1" allowOverlap="1">
          <wp:simplePos x="0" y="0"/>
          <wp:positionH relativeFrom="column">
            <wp:posOffset>5005070</wp:posOffset>
          </wp:positionH>
          <wp:positionV relativeFrom="paragraph">
            <wp:posOffset>26035</wp:posOffset>
          </wp:positionV>
          <wp:extent cx="1085850" cy="653415"/>
          <wp:effectExtent l="0" t="0" r="0" b="0"/>
          <wp:wrapTight wrapText="bothSides">
            <wp:wrapPolygon edited="0">
              <wp:start x="0" y="0"/>
              <wp:lineTo x="0" y="20781"/>
              <wp:lineTo x="20842" y="20781"/>
              <wp:lineTo x="21221" y="19522"/>
              <wp:lineTo x="21221" y="1259"/>
              <wp:lineTo x="20463" y="0"/>
              <wp:lineTo x="0" y="0"/>
            </wp:wrapPolygon>
          </wp:wrapTight>
          <wp:docPr id="4" name="Imagem 4" descr="C:\Users\Escola\OneDrive - Agrupamento de Escolas de Viseu Norte\DIREÇÃO_Logótipos e modelos\selo ES_avanç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scola\OneDrive - Agrupamento de Escolas de Viseu Norte\DIREÇÃO_Logótipos e modelos\selo ES_avançad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DFD">
      <w:rPr>
        <w:noProof/>
      </w:rPr>
      <w:drawing>
        <wp:anchor distT="0" distB="0" distL="114300" distR="114300" simplePos="0" relativeHeight="251656704" behindDoc="1" locked="0" layoutInCell="1" allowOverlap="1" wp14:anchorId="7A265BE3" wp14:editId="2CA0080E">
          <wp:simplePos x="0" y="0"/>
          <wp:positionH relativeFrom="column">
            <wp:posOffset>3985895</wp:posOffset>
          </wp:positionH>
          <wp:positionV relativeFrom="paragraph">
            <wp:posOffset>35560</wp:posOffset>
          </wp:positionV>
          <wp:extent cx="1038225" cy="692150"/>
          <wp:effectExtent l="0" t="0" r="9525" b="0"/>
          <wp:wrapTight wrapText="bothSides">
            <wp:wrapPolygon edited="0">
              <wp:start x="0" y="0"/>
              <wp:lineTo x="0" y="20807"/>
              <wp:lineTo x="21402" y="20807"/>
              <wp:lineTo x="21402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6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268A">
      <w:rPr>
        <w:noProof/>
      </w:rPr>
      <w:drawing>
        <wp:anchor distT="0" distB="0" distL="114300" distR="114300" simplePos="0" relativeHeight="251653632" behindDoc="1" locked="0" layoutInCell="1" allowOverlap="1" wp14:anchorId="2D66C229" wp14:editId="5A337343">
          <wp:simplePos x="0" y="0"/>
          <wp:positionH relativeFrom="column">
            <wp:posOffset>1939290</wp:posOffset>
          </wp:positionH>
          <wp:positionV relativeFrom="paragraph">
            <wp:posOffset>27940</wp:posOffset>
          </wp:positionV>
          <wp:extent cx="1962150" cy="600075"/>
          <wp:effectExtent l="0" t="0" r="0" b="9525"/>
          <wp:wrapTight wrapText="bothSides">
            <wp:wrapPolygon edited="0">
              <wp:start x="19293" y="0"/>
              <wp:lineTo x="7340" y="6857"/>
              <wp:lineTo x="2936" y="9600"/>
              <wp:lineTo x="419" y="13714"/>
              <wp:lineTo x="0" y="15086"/>
              <wp:lineTo x="0" y="21257"/>
              <wp:lineTo x="21390" y="21257"/>
              <wp:lineTo x="21390" y="17829"/>
              <wp:lineTo x="20132" y="15771"/>
              <wp:lineTo x="16357" y="11657"/>
              <wp:lineTo x="20971" y="11657"/>
              <wp:lineTo x="21390" y="10971"/>
              <wp:lineTo x="21390" y="0"/>
              <wp:lineTo x="19293" y="0"/>
            </wp:wrapPolygon>
          </wp:wrapTight>
          <wp:docPr id="6" name="Imagem 6" descr="AEV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AEV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268A">
      <w:rPr>
        <w:noProof/>
      </w:rPr>
      <w:drawing>
        <wp:anchor distT="0" distB="0" distL="114300" distR="114300" simplePos="0" relativeHeight="251660800" behindDoc="1" locked="0" layoutInCell="1" allowOverlap="1" wp14:anchorId="02D9BF6A" wp14:editId="7690F276">
          <wp:simplePos x="0" y="0"/>
          <wp:positionH relativeFrom="column">
            <wp:posOffset>-433705</wp:posOffset>
          </wp:positionH>
          <wp:positionV relativeFrom="paragraph">
            <wp:posOffset>-126365</wp:posOffset>
          </wp:positionV>
          <wp:extent cx="2047875" cy="1014095"/>
          <wp:effectExtent l="0" t="0" r="9525" b="0"/>
          <wp:wrapTight wrapText="bothSides">
            <wp:wrapPolygon edited="0">
              <wp:start x="0" y="0"/>
              <wp:lineTo x="0" y="21100"/>
              <wp:lineTo x="21500" y="21100"/>
              <wp:lineTo x="21500" y="0"/>
              <wp:lineTo x="0" y="0"/>
            </wp:wrapPolygon>
          </wp:wrapTight>
          <wp:docPr id="2" name="fancybox-img" descr="https://www.dgeste.mec.pt/wp-content/uploads/2018/02/MEduc_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ncybox-img" descr="https://www.dgeste.mec.pt/wp-content/uploads/2018/02/MEduc_V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014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1D8B" w:rsidRDefault="00C51D8B" w:rsidP="00C51D8B">
    <w:pPr>
      <w:pStyle w:val="Cabealho"/>
      <w:tabs>
        <w:tab w:val="clear" w:pos="4252"/>
        <w:tab w:val="clear" w:pos="8504"/>
        <w:tab w:val="left" w:pos="5895"/>
      </w:tabs>
    </w:pPr>
  </w:p>
  <w:p w:rsidR="00C51D8B" w:rsidRDefault="00BD43C8" w:rsidP="00F022DC">
    <w:pPr>
      <w:pStyle w:val="Cabealho"/>
      <w:tabs>
        <w:tab w:val="clear" w:pos="4252"/>
        <w:tab w:val="clear" w:pos="8504"/>
        <w:tab w:val="left" w:pos="8895"/>
        <w:tab w:val="right" w:pos="9070"/>
      </w:tabs>
    </w:pPr>
    <w:r>
      <w:tab/>
    </w:r>
    <w:r w:rsidR="00F022DC">
      <w:tab/>
    </w:r>
  </w:p>
  <w:p w:rsidR="00C51D8B" w:rsidRPr="00E20052" w:rsidRDefault="00C51D8B" w:rsidP="00C51D8B">
    <w:pPr>
      <w:pStyle w:val="Cabealho"/>
      <w:tabs>
        <w:tab w:val="clear" w:pos="4252"/>
        <w:tab w:val="clear" w:pos="8504"/>
        <w:tab w:val="left" w:pos="5895"/>
      </w:tabs>
    </w:pPr>
  </w:p>
  <w:p w:rsidR="001C0ED3" w:rsidRPr="00C51D8B" w:rsidRDefault="001C0ED3" w:rsidP="00C51D8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909EE"/>
    <w:multiLevelType w:val="multilevel"/>
    <w:tmpl w:val="8B7C7BC4"/>
    <w:lvl w:ilvl="0">
      <w:start w:val="1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3F9285E"/>
    <w:multiLevelType w:val="multilevel"/>
    <w:tmpl w:val="1A7A2C64"/>
    <w:lvl w:ilvl="0">
      <w:start w:val="1"/>
      <w:numFmt w:val="decimal"/>
      <w:lvlText w:val="%1."/>
      <w:lvlJc w:val="left"/>
      <w:pPr>
        <w:tabs>
          <w:tab w:val="num" w:pos="142"/>
        </w:tabs>
        <w:ind w:left="622" w:hanging="4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1342" w:hanging="480"/>
      </w:pPr>
    </w:lvl>
    <w:lvl w:ilvl="2">
      <w:start w:val="1"/>
      <w:numFmt w:val="decimal"/>
      <w:lvlText w:val="%3."/>
      <w:lvlJc w:val="left"/>
      <w:pPr>
        <w:tabs>
          <w:tab w:val="num" w:pos="1582"/>
        </w:tabs>
        <w:ind w:left="2062" w:hanging="480"/>
      </w:pPr>
    </w:lvl>
    <w:lvl w:ilvl="3">
      <w:start w:val="1"/>
      <w:numFmt w:val="decimal"/>
      <w:lvlText w:val="%4."/>
      <w:lvlJc w:val="left"/>
      <w:pPr>
        <w:tabs>
          <w:tab w:val="num" w:pos="2302"/>
        </w:tabs>
        <w:ind w:left="2782" w:hanging="480"/>
      </w:pPr>
    </w:lvl>
    <w:lvl w:ilvl="4">
      <w:start w:val="1"/>
      <w:numFmt w:val="decimal"/>
      <w:lvlText w:val="%5."/>
      <w:lvlJc w:val="left"/>
      <w:pPr>
        <w:tabs>
          <w:tab w:val="num" w:pos="3022"/>
        </w:tabs>
        <w:ind w:left="3502" w:hanging="480"/>
      </w:pPr>
    </w:lvl>
    <w:lvl w:ilvl="5">
      <w:start w:val="1"/>
      <w:numFmt w:val="decimal"/>
      <w:lvlText w:val="%6."/>
      <w:lvlJc w:val="left"/>
      <w:pPr>
        <w:tabs>
          <w:tab w:val="num" w:pos="3742"/>
        </w:tabs>
        <w:ind w:left="4222" w:hanging="480"/>
      </w:pPr>
    </w:lvl>
    <w:lvl w:ilvl="6">
      <w:start w:val="1"/>
      <w:numFmt w:val="decimal"/>
      <w:lvlText w:val="%7."/>
      <w:lvlJc w:val="left"/>
      <w:pPr>
        <w:tabs>
          <w:tab w:val="num" w:pos="4462"/>
        </w:tabs>
        <w:ind w:left="4942" w:hanging="480"/>
      </w:pPr>
    </w:lvl>
    <w:lvl w:ilvl="7">
      <w:numFmt w:val="decimal"/>
      <w:lvlText w:val=""/>
      <w:lvlJc w:val="left"/>
      <w:pPr>
        <w:ind w:left="142" w:firstLine="0"/>
      </w:pPr>
    </w:lvl>
    <w:lvl w:ilvl="8">
      <w:numFmt w:val="decimal"/>
      <w:lvlText w:val=""/>
      <w:lvlJc w:val="left"/>
      <w:pPr>
        <w:ind w:left="142" w:firstLine="0"/>
      </w:pPr>
    </w:lvl>
  </w:abstractNum>
  <w:abstractNum w:abstractNumId="2" w15:restartNumberingAfterBreak="0">
    <w:nsid w:val="52182486"/>
    <w:multiLevelType w:val="hybridMultilevel"/>
    <w:tmpl w:val="57E2EB96"/>
    <w:lvl w:ilvl="0" w:tplc="9D9858D6">
      <w:start w:val="1"/>
      <w:numFmt w:val="lowerLetter"/>
      <w:lvlText w:val="%1)"/>
      <w:lvlJc w:val="left"/>
      <w:pPr>
        <w:ind w:left="1064" w:hanging="360"/>
      </w:pPr>
      <w:rPr>
        <w:rFonts w:hint="default"/>
        <w:i/>
        <w:sz w:val="24"/>
      </w:rPr>
    </w:lvl>
    <w:lvl w:ilvl="1" w:tplc="08160019" w:tentative="1">
      <w:start w:val="1"/>
      <w:numFmt w:val="lowerLetter"/>
      <w:lvlText w:val="%2."/>
      <w:lvlJc w:val="left"/>
      <w:pPr>
        <w:ind w:left="1784" w:hanging="360"/>
      </w:pPr>
    </w:lvl>
    <w:lvl w:ilvl="2" w:tplc="0816001B" w:tentative="1">
      <w:start w:val="1"/>
      <w:numFmt w:val="lowerRoman"/>
      <w:lvlText w:val="%3."/>
      <w:lvlJc w:val="right"/>
      <w:pPr>
        <w:ind w:left="2504" w:hanging="180"/>
      </w:pPr>
    </w:lvl>
    <w:lvl w:ilvl="3" w:tplc="0816000F" w:tentative="1">
      <w:start w:val="1"/>
      <w:numFmt w:val="decimal"/>
      <w:lvlText w:val="%4."/>
      <w:lvlJc w:val="left"/>
      <w:pPr>
        <w:ind w:left="3224" w:hanging="360"/>
      </w:pPr>
    </w:lvl>
    <w:lvl w:ilvl="4" w:tplc="08160019" w:tentative="1">
      <w:start w:val="1"/>
      <w:numFmt w:val="lowerLetter"/>
      <w:lvlText w:val="%5."/>
      <w:lvlJc w:val="left"/>
      <w:pPr>
        <w:ind w:left="3944" w:hanging="360"/>
      </w:pPr>
    </w:lvl>
    <w:lvl w:ilvl="5" w:tplc="0816001B" w:tentative="1">
      <w:start w:val="1"/>
      <w:numFmt w:val="lowerRoman"/>
      <w:lvlText w:val="%6."/>
      <w:lvlJc w:val="right"/>
      <w:pPr>
        <w:ind w:left="4664" w:hanging="180"/>
      </w:pPr>
    </w:lvl>
    <w:lvl w:ilvl="6" w:tplc="0816000F" w:tentative="1">
      <w:start w:val="1"/>
      <w:numFmt w:val="decimal"/>
      <w:lvlText w:val="%7."/>
      <w:lvlJc w:val="left"/>
      <w:pPr>
        <w:ind w:left="5384" w:hanging="360"/>
      </w:pPr>
    </w:lvl>
    <w:lvl w:ilvl="7" w:tplc="08160019" w:tentative="1">
      <w:start w:val="1"/>
      <w:numFmt w:val="lowerLetter"/>
      <w:lvlText w:val="%8."/>
      <w:lvlJc w:val="left"/>
      <w:pPr>
        <w:ind w:left="6104" w:hanging="360"/>
      </w:pPr>
    </w:lvl>
    <w:lvl w:ilvl="8" w:tplc="0816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 w15:restartNumberingAfterBreak="0">
    <w:nsid w:val="550B5AFB"/>
    <w:multiLevelType w:val="hybridMultilevel"/>
    <w:tmpl w:val="309E8F94"/>
    <w:lvl w:ilvl="0" w:tplc="5C0CC8B2">
      <w:start w:val="1"/>
      <w:numFmt w:val="ordinal"/>
      <w:lvlText w:val="%1."/>
      <w:lvlJc w:val="left"/>
      <w:pPr>
        <w:ind w:left="86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70134FB0"/>
    <w:multiLevelType w:val="hybridMultilevel"/>
    <w:tmpl w:val="C7405A98"/>
    <w:lvl w:ilvl="0" w:tplc="62B2E6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A112A60"/>
    <w:multiLevelType w:val="hybridMultilevel"/>
    <w:tmpl w:val="AED8440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3B9A2A"/>
    <w:multiLevelType w:val="multilevel"/>
    <w:tmpl w:val="14704F56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4">
    <w:abstractNumId w:val="6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/>
    <w:lvlOverride w:ilv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135"/>
    <w:rsid w:val="000074C5"/>
    <w:rsid w:val="00046D42"/>
    <w:rsid w:val="00062909"/>
    <w:rsid w:val="00075DD6"/>
    <w:rsid w:val="00080F97"/>
    <w:rsid w:val="000B059F"/>
    <w:rsid w:val="000E49EF"/>
    <w:rsid w:val="000F72BF"/>
    <w:rsid w:val="001163CC"/>
    <w:rsid w:val="00125DFD"/>
    <w:rsid w:val="0013637D"/>
    <w:rsid w:val="0014299A"/>
    <w:rsid w:val="00145E43"/>
    <w:rsid w:val="001B735F"/>
    <w:rsid w:val="001C0ED3"/>
    <w:rsid w:val="001C2FF6"/>
    <w:rsid w:val="001C6B75"/>
    <w:rsid w:val="001D16C9"/>
    <w:rsid w:val="001D4A82"/>
    <w:rsid w:val="001D52B6"/>
    <w:rsid w:val="001F7081"/>
    <w:rsid w:val="00232CA4"/>
    <w:rsid w:val="0024671A"/>
    <w:rsid w:val="00250961"/>
    <w:rsid w:val="0027488C"/>
    <w:rsid w:val="00281507"/>
    <w:rsid w:val="00285C63"/>
    <w:rsid w:val="002949D4"/>
    <w:rsid w:val="002F4135"/>
    <w:rsid w:val="00315CAD"/>
    <w:rsid w:val="00355801"/>
    <w:rsid w:val="0038302D"/>
    <w:rsid w:val="00390967"/>
    <w:rsid w:val="003932E2"/>
    <w:rsid w:val="00397F50"/>
    <w:rsid w:val="003A029F"/>
    <w:rsid w:val="003A1ED5"/>
    <w:rsid w:val="003B1E7C"/>
    <w:rsid w:val="003D2764"/>
    <w:rsid w:val="003E5F29"/>
    <w:rsid w:val="003F1D2B"/>
    <w:rsid w:val="00424EF0"/>
    <w:rsid w:val="00437A5E"/>
    <w:rsid w:val="00457DF7"/>
    <w:rsid w:val="004651E2"/>
    <w:rsid w:val="00467418"/>
    <w:rsid w:val="004768EA"/>
    <w:rsid w:val="00476C6F"/>
    <w:rsid w:val="0048258B"/>
    <w:rsid w:val="00494410"/>
    <w:rsid w:val="004C1DD4"/>
    <w:rsid w:val="004D2743"/>
    <w:rsid w:val="004D5C78"/>
    <w:rsid w:val="004F7487"/>
    <w:rsid w:val="00501CAD"/>
    <w:rsid w:val="00510069"/>
    <w:rsid w:val="005363F6"/>
    <w:rsid w:val="005649A4"/>
    <w:rsid w:val="00571F17"/>
    <w:rsid w:val="005B1083"/>
    <w:rsid w:val="005D22ED"/>
    <w:rsid w:val="005D623F"/>
    <w:rsid w:val="005E38B2"/>
    <w:rsid w:val="005F0F58"/>
    <w:rsid w:val="00624ED4"/>
    <w:rsid w:val="00627A18"/>
    <w:rsid w:val="0063268A"/>
    <w:rsid w:val="00684547"/>
    <w:rsid w:val="006D0EF2"/>
    <w:rsid w:val="006D77B6"/>
    <w:rsid w:val="006E3848"/>
    <w:rsid w:val="006E483F"/>
    <w:rsid w:val="0070641F"/>
    <w:rsid w:val="00710947"/>
    <w:rsid w:val="0072070D"/>
    <w:rsid w:val="007450E5"/>
    <w:rsid w:val="00747848"/>
    <w:rsid w:val="00785460"/>
    <w:rsid w:val="007967EA"/>
    <w:rsid w:val="007A1BAD"/>
    <w:rsid w:val="007C4ECC"/>
    <w:rsid w:val="00816831"/>
    <w:rsid w:val="00830F49"/>
    <w:rsid w:val="0083212D"/>
    <w:rsid w:val="008338DA"/>
    <w:rsid w:val="00837A5C"/>
    <w:rsid w:val="008B1133"/>
    <w:rsid w:val="008C616A"/>
    <w:rsid w:val="008F704E"/>
    <w:rsid w:val="009161C7"/>
    <w:rsid w:val="009279BE"/>
    <w:rsid w:val="00936B3C"/>
    <w:rsid w:val="00970A26"/>
    <w:rsid w:val="00970EFD"/>
    <w:rsid w:val="00994F44"/>
    <w:rsid w:val="009C00E7"/>
    <w:rsid w:val="00A05025"/>
    <w:rsid w:val="00A07934"/>
    <w:rsid w:val="00A14146"/>
    <w:rsid w:val="00A14AEF"/>
    <w:rsid w:val="00A172E2"/>
    <w:rsid w:val="00A2355B"/>
    <w:rsid w:val="00A34827"/>
    <w:rsid w:val="00A420A8"/>
    <w:rsid w:val="00A44DC8"/>
    <w:rsid w:val="00A5587A"/>
    <w:rsid w:val="00A56EEB"/>
    <w:rsid w:val="00A82135"/>
    <w:rsid w:val="00A97F66"/>
    <w:rsid w:val="00AC18B2"/>
    <w:rsid w:val="00AE193F"/>
    <w:rsid w:val="00AF6B79"/>
    <w:rsid w:val="00AF7645"/>
    <w:rsid w:val="00B34E7C"/>
    <w:rsid w:val="00B35FAB"/>
    <w:rsid w:val="00B4725E"/>
    <w:rsid w:val="00B6135C"/>
    <w:rsid w:val="00B72DCE"/>
    <w:rsid w:val="00B74C88"/>
    <w:rsid w:val="00B86D0B"/>
    <w:rsid w:val="00B945E6"/>
    <w:rsid w:val="00B95D21"/>
    <w:rsid w:val="00BA1C0B"/>
    <w:rsid w:val="00BB413E"/>
    <w:rsid w:val="00BC288D"/>
    <w:rsid w:val="00BD43C8"/>
    <w:rsid w:val="00BE5D75"/>
    <w:rsid w:val="00C40A1F"/>
    <w:rsid w:val="00C471CB"/>
    <w:rsid w:val="00C51D8B"/>
    <w:rsid w:val="00C52D2D"/>
    <w:rsid w:val="00C56117"/>
    <w:rsid w:val="00C843C6"/>
    <w:rsid w:val="00CC1C95"/>
    <w:rsid w:val="00CC2720"/>
    <w:rsid w:val="00CC4E5C"/>
    <w:rsid w:val="00CE14D1"/>
    <w:rsid w:val="00CF4A03"/>
    <w:rsid w:val="00D13FBE"/>
    <w:rsid w:val="00D1703D"/>
    <w:rsid w:val="00D34B2B"/>
    <w:rsid w:val="00D46064"/>
    <w:rsid w:val="00D52C39"/>
    <w:rsid w:val="00D66990"/>
    <w:rsid w:val="00DA30F5"/>
    <w:rsid w:val="00DB62AE"/>
    <w:rsid w:val="00E05A2E"/>
    <w:rsid w:val="00E20CF0"/>
    <w:rsid w:val="00E22BE4"/>
    <w:rsid w:val="00E453C5"/>
    <w:rsid w:val="00E5508E"/>
    <w:rsid w:val="00E57E5B"/>
    <w:rsid w:val="00E6339F"/>
    <w:rsid w:val="00E73C80"/>
    <w:rsid w:val="00E87FE9"/>
    <w:rsid w:val="00E94DE0"/>
    <w:rsid w:val="00EA1964"/>
    <w:rsid w:val="00EA6574"/>
    <w:rsid w:val="00EB0F2D"/>
    <w:rsid w:val="00ED2226"/>
    <w:rsid w:val="00ED6875"/>
    <w:rsid w:val="00F022DC"/>
    <w:rsid w:val="00F43A56"/>
    <w:rsid w:val="00F45109"/>
    <w:rsid w:val="00F46B09"/>
    <w:rsid w:val="00F76193"/>
    <w:rsid w:val="00F857B0"/>
    <w:rsid w:val="00FA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9D2E9B4-CB81-4087-844A-6AE84556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CF4A0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CF4A03"/>
    <w:rPr>
      <w:sz w:val="24"/>
      <w:szCs w:val="24"/>
    </w:rPr>
  </w:style>
  <w:style w:type="paragraph" w:styleId="Rodap">
    <w:name w:val="footer"/>
    <w:basedOn w:val="Normal"/>
    <w:link w:val="RodapCarter"/>
    <w:uiPriority w:val="99"/>
    <w:rsid w:val="00CF4A0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F4A03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CF4A03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arter"/>
    <w:rsid w:val="006E483F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6E483F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semiHidden/>
    <w:unhideWhenUsed/>
    <w:rsid w:val="00F857B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97F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elha">
    <w:name w:val="Table Grid"/>
    <w:basedOn w:val="Tabelanormal"/>
    <w:rsid w:val="00397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semiHidden/>
    <w:unhideWhenUsed/>
    <w:rsid w:val="00A14146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A14146"/>
  </w:style>
  <w:style w:type="character" w:styleId="Refdenotaderodap">
    <w:name w:val="footnote reference"/>
    <w:basedOn w:val="Tipodeletrapredefinidodopargrafo"/>
    <w:semiHidden/>
    <w:unhideWhenUsed/>
    <w:rsid w:val="00A14146"/>
    <w:rPr>
      <w:vertAlign w:val="superscript"/>
    </w:rPr>
  </w:style>
  <w:style w:type="paragraph" w:styleId="Corpodetexto">
    <w:name w:val="Body Text"/>
    <w:basedOn w:val="Normal"/>
    <w:link w:val="CorpodetextoCarter"/>
    <w:unhideWhenUsed/>
    <w:qFormat/>
    <w:rsid w:val="00994F44"/>
    <w:pPr>
      <w:spacing w:before="180" w:after="180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CorpodetextoCarter">
    <w:name w:val="Corpo de texto Caráter"/>
    <w:basedOn w:val="Tipodeletrapredefinidodopargrafo"/>
    <w:link w:val="Corpodetexto"/>
    <w:rsid w:val="00994F44"/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FirstParagraph">
    <w:name w:val="First Paragraph"/>
    <w:basedOn w:val="Corpodetexto"/>
    <w:next w:val="Corpodetexto"/>
    <w:qFormat/>
    <w:rsid w:val="00994F44"/>
  </w:style>
  <w:style w:type="paragraph" w:customStyle="1" w:styleId="Compact">
    <w:name w:val="Compact"/>
    <w:basedOn w:val="Corpodetexto"/>
    <w:qFormat/>
    <w:rsid w:val="00994F44"/>
    <w:pPr>
      <w:spacing w:before="36" w:after="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2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riculas@aeviseunorte.p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tfiscal.portaldasfinancas.gov.pt/dadosrelevantes/agregadofamiliar/consulta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rtaldasfinancas.gov.pt/pt/emissaoCertidao.action?tipoCertidao=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3941B-D65C-4546-801B-23BDA63F9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3</Pages>
  <Words>961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PROVA DE EXAME FINAL DE EQUIVALÊNCIA À FREQUÊNCIA DE</vt:lpstr>
    </vt:vector>
  </TitlesOfParts>
  <Company>Hewlett-Packard</Company>
  <LinksUpToDate>false</LinksUpToDate>
  <CharactersWithSpaces>6144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 DE EXAME FINAL DE EQUIVALÊNCIA À FREQUÊNCIA DE</dc:title>
  <dc:creator>Machado</dc:creator>
  <cp:lastModifiedBy>Escola</cp:lastModifiedBy>
  <cp:revision>54</cp:revision>
  <cp:lastPrinted>2017-05-18T09:44:00Z</cp:lastPrinted>
  <dcterms:created xsi:type="dcterms:W3CDTF">2014-03-12T12:23:00Z</dcterms:created>
  <dcterms:modified xsi:type="dcterms:W3CDTF">2023-04-19T08:54:00Z</dcterms:modified>
</cp:coreProperties>
</file>